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61378" w14:textId="77777777" w:rsidR="003D4DCA" w:rsidRDefault="003D4DCA" w:rsidP="003D4DCA">
      <w:pPr>
        <w:jc w:val="center"/>
        <w:rPr>
          <w:rFonts w:ascii="Bookman Old Style" w:hAnsi="Bookman Old Style"/>
          <w:i/>
          <w:color w:val="C00000"/>
          <w:sz w:val="40"/>
          <w:szCs w:val="40"/>
        </w:rPr>
      </w:pPr>
      <w:r>
        <w:rPr>
          <w:rFonts w:ascii="Bookman Old Style" w:hAnsi="Bookman Old Style"/>
          <w:i/>
          <w:noProof/>
          <w:color w:val="C00000"/>
          <w:sz w:val="40"/>
          <w:szCs w:val="40"/>
          <w:lang w:eastAsia="en-CA"/>
        </w:rPr>
        <w:t xml:space="preserve">   </w:t>
      </w:r>
      <w:r>
        <w:rPr>
          <w:rFonts w:ascii="Bookman Old Style" w:hAnsi="Bookman Old Style"/>
          <w:i/>
          <w:noProof/>
          <w:color w:val="C00000"/>
          <w:sz w:val="40"/>
          <w:szCs w:val="40"/>
          <w:lang w:eastAsia="en-CA"/>
        </w:rPr>
        <w:drawing>
          <wp:inline distT="0" distB="0" distL="0" distR="0" wp14:anchorId="69725159" wp14:editId="61A7B599">
            <wp:extent cx="1374776" cy="1031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onder_manitoba_legislative_l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2727" cy="1037044"/>
                    </a:xfrm>
                    <a:prstGeom prst="rect">
                      <a:avLst/>
                    </a:prstGeom>
                  </pic:spPr>
                </pic:pic>
              </a:graphicData>
            </a:graphic>
          </wp:inline>
        </w:drawing>
      </w:r>
      <w:r>
        <w:rPr>
          <w:rFonts w:ascii="Bookman Old Style" w:hAnsi="Bookman Old Style"/>
          <w:i/>
          <w:noProof/>
          <w:color w:val="C00000"/>
          <w:sz w:val="40"/>
          <w:szCs w:val="40"/>
          <w:lang w:eastAsia="en-CA"/>
        </w:rPr>
        <w:t xml:space="preserve">    </w:t>
      </w:r>
      <w:r>
        <w:rPr>
          <w:rFonts w:ascii="Bookman Old Style" w:hAnsi="Bookman Old Style"/>
          <w:i/>
          <w:noProof/>
          <w:color w:val="C00000"/>
          <w:sz w:val="40"/>
          <w:szCs w:val="40"/>
          <w:lang w:eastAsia="en-CA"/>
        </w:rPr>
        <w:drawing>
          <wp:inline distT="0" distB="0" distL="0" distR="0" wp14:anchorId="79EE887E" wp14:editId="365487A8">
            <wp:extent cx="971550"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41b8f25d52a2bd3fd66f92c5df71d4--zoos-canad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r>
        <w:rPr>
          <w:rFonts w:ascii="Bookman Old Style" w:hAnsi="Bookman Old Style"/>
          <w:i/>
          <w:noProof/>
          <w:color w:val="C00000"/>
          <w:sz w:val="40"/>
          <w:szCs w:val="40"/>
          <w:lang w:eastAsia="en-CA"/>
        </w:rPr>
        <w:t xml:space="preserve">  </w:t>
      </w:r>
      <w:r w:rsidR="00641047">
        <w:rPr>
          <w:rFonts w:ascii="Bookman Old Style" w:hAnsi="Bookman Old Style"/>
          <w:i/>
          <w:noProof/>
          <w:color w:val="C00000"/>
          <w:sz w:val="40"/>
          <w:szCs w:val="40"/>
          <w:lang w:eastAsia="en-CA"/>
        </w:rPr>
        <w:drawing>
          <wp:inline distT="0" distB="0" distL="0" distR="0" wp14:anchorId="7FAFCFA2" wp14:editId="16BD75C9">
            <wp:extent cx="1384299" cy="10382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10_cc4f8428-5056-a36a-09ec630f24c1bbc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7520" cy="1040641"/>
                    </a:xfrm>
                    <a:prstGeom prst="rect">
                      <a:avLst/>
                    </a:prstGeom>
                  </pic:spPr>
                </pic:pic>
              </a:graphicData>
            </a:graphic>
          </wp:inline>
        </w:drawing>
      </w:r>
      <w:r>
        <w:rPr>
          <w:rFonts w:ascii="Bookman Old Style" w:hAnsi="Bookman Old Style"/>
          <w:i/>
          <w:noProof/>
          <w:color w:val="C00000"/>
          <w:sz w:val="40"/>
          <w:szCs w:val="40"/>
          <w:lang w:eastAsia="en-CA"/>
        </w:rPr>
        <w:t xml:space="preserve"> </w:t>
      </w:r>
    </w:p>
    <w:p w14:paraId="3905E951" w14:textId="77777777" w:rsidR="003D4DCA" w:rsidRPr="00471A23" w:rsidRDefault="003D4DCA" w:rsidP="003D4DCA">
      <w:pPr>
        <w:jc w:val="center"/>
        <w:rPr>
          <w:rFonts w:ascii="Aptos" w:hAnsi="Aptos"/>
          <w:i/>
          <w:color w:val="C00000"/>
          <w:sz w:val="24"/>
          <w:szCs w:val="24"/>
        </w:rPr>
      </w:pPr>
      <w:r w:rsidRPr="00471A23">
        <w:rPr>
          <w:rFonts w:ascii="Aptos" w:hAnsi="Aptos"/>
          <w:i/>
          <w:color w:val="C00000"/>
          <w:sz w:val="24"/>
          <w:szCs w:val="24"/>
        </w:rPr>
        <w:t>Winnipeg – So much to Explore!</w:t>
      </w:r>
    </w:p>
    <w:p w14:paraId="200BF747" w14:textId="77777777" w:rsidR="003D4DCA" w:rsidRPr="00471A23" w:rsidRDefault="003D4DCA" w:rsidP="003D4DCA">
      <w:pPr>
        <w:rPr>
          <w:rFonts w:ascii="Aptos" w:hAnsi="Aptos"/>
          <w:i/>
          <w:sz w:val="24"/>
          <w:szCs w:val="24"/>
        </w:rPr>
      </w:pPr>
      <w:r w:rsidRPr="00471A23">
        <w:rPr>
          <w:rFonts w:ascii="Aptos" w:hAnsi="Aptos"/>
          <w:sz w:val="24"/>
          <w:szCs w:val="24"/>
        </w:rPr>
        <w:t>Here is a list of 10 not to miss reasons we love Winnipeg:</w:t>
      </w:r>
    </w:p>
    <w:p w14:paraId="061A1F03" w14:textId="77777777" w:rsidR="00EA2F3A" w:rsidRPr="00471A23" w:rsidRDefault="00EA2F3A" w:rsidP="003B2A62">
      <w:pPr>
        <w:pStyle w:val="NormalWeb"/>
        <w:spacing w:before="0" w:beforeAutospacing="0" w:after="150" w:afterAutospacing="0"/>
        <w:rPr>
          <w:rFonts w:ascii="Aptos" w:hAnsi="Aptos"/>
        </w:rPr>
      </w:pPr>
      <w:r w:rsidRPr="00471A23">
        <w:rPr>
          <w:rStyle w:val="Strong"/>
          <w:rFonts w:ascii="Aptos" w:eastAsiaTheme="majorEastAsia" w:hAnsi="Aptos"/>
        </w:rPr>
        <w:t>Canadian Museum for Human Rights</w:t>
      </w:r>
    </w:p>
    <w:p w14:paraId="33245CC1" w14:textId="77777777" w:rsidR="00EA2F3A" w:rsidRPr="00471A23" w:rsidRDefault="00EA2F3A" w:rsidP="00EA2F3A">
      <w:pPr>
        <w:pStyle w:val="NormalWeb"/>
        <w:spacing w:before="0" w:beforeAutospacing="0" w:after="150" w:afterAutospacing="0"/>
        <w:rPr>
          <w:rFonts w:ascii="Aptos" w:hAnsi="Aptos"/>
        </w:rPr>
      </w:pPr>
      <w:r w:rsidRPr="00471A23">
        <w:rPr>
          <w:rFonts w:ascii="Aptos" w:hAnsi="Aptos"/>
        </w:rPr>
        <w:t>One of the most eye-catching buildings in Canada is Winnipeg’s </w:t>
      </w:r>
      <w:hyperlink r:id="rId8" w:tgtFrame="_blank" w:history="1">
        <w:r w:rsidRPr="00471A23">
          <w:rPr>
            <w:rStyle w:val="Hyperlink"/>
            <w:rFonts w:ascii="Aptos" w:hAnsi="Aptos"/>
            <w:color w:val="auto"/>
          </w:rPr>
          <w:t>Canadian Museum for Human Rights</w:t>
        </w:r>
      </w:hyperlink>
      <w:r w:rsidRPr="00471A23">
        <w:rPr>
          <w:rFonts w:ascii="Aptos" w:hAnsi="Aptos"/>
        </w:rPr>
        <w:t>. The shining structure of curved steel and glass is really something to behold on its own, but it also houses a powerful collection of 10 core galleries housing exhibits that compel you to think about the human experience and your own place in it. This is the only museum in the world devoted solely to human rights awareness and education, and during your visit you’ll come to learn about Indigenous perspectives on rights, the Holocaust and other genocides, how to break the silence and inspire change, and more, all through a uniquely Canadian lens.</w:t>
      </w:r>
      <w:r w:rsidR="003D4DCA" w:rsidRPr="00471A23">
        <w:rPr>
          <w:rFonts w:ascii="Aptos" w:hAnsi="Aptos"/>
        </w:rPr>
        <w:t xml:space="preserve"> </w:t>
      </w:r>
    </w:p>
    <w:p w14:paraId="15072777" w14:textId="77777777" w:rsidR="003B2A62" w:rsidRPr="00015040" w:rsidRDefault="003B2A62" w:rsidP="003B2A62">
      <w:pPr>
        <w:pStyle w:val="NoSpacing"/>
        <w:rPr>
          <w:rFonts w:ascii="Aptos" w:hAnsi="Aptos"/>
          <w:sz w:val="24"/>
          <w:szCs w:val="24"/>
          <w:lang w:val="es-ES"/>
        </w:rPr>
      </w:pPr>
      <w:r w:rsidRPr="00015040">
        <w:rPr>
          <w:rFonts w:ascii="Aptos" w:hAnsi="Aptos"/>
          <w:sz w:val="24"/>
          <w:szCs w:val="24"/>
          <w:lang w:val="es-ES"/>
        </w:rPr>
        <w:t xml:space="preserve">85 Israel </w:t>
      </w:r>
      <w:proofErr w:type="spellStart"/>
      <w:r w:rsidRPr="00015040">
        <w:rPr>
          <w:rFonts w:ascii="Aptos" w:hAnsi="Aptos"/>
          <w:sz w:val="24"/>
          <w:szCs w:val="24"/>
          <w:lang w:val="es-ES"/>
        </w:rPr>
        <w:t>Asper</w:t>
      </w:r>
      <w:proofErr w:type="spellEnd"/>
      <w:r w:rsidRPr="00015040">
        <w:rPr>
          <w:rFonts w:ascii="Aptos" w:hAnsi="Aptos"/>
          <w:sz w:val="24"/>
          <w:szCs w:val="24"/>
          <w:lang w:val="es-ES"/>
        </w:rPr>
        <w:t xml:space="preserve"> </w:t>
      </w:r>
      <w:proofErr w:type="spellStart"/>
      <w:r w:rsidRPr="00015040">
        <w:rPr>
          <w:rFonts w:ascii="Aptos" w:hAnsi="Aptos"/>
          <w:sz w:val="24"/>
          <w:szCs w:val="24"/>
          <w:lang w:val="es-ES"/>
        </w:rPr>
        <w:t>Way</w:t>
      </w:r>
      <w:proofErr w:type="spellEnd"/>
    </w:p>
    <w:p w14:paraId="4E81C16B" w14:textId="77777777" w:rsidR="003B2A62" w:rsidRPr="00015040" w:rsidRDefault="003B2A62" w:rsidP="003B2A62">
      <w:pPr>
        <w:pStyle w:val="NoSpacing"/>
        <w:rPr>
          <w:rFonts w:ascii="Aptos" w:hAnsi="Aptos"/>
          <w:sz w:val="24"/>
          <w:szCs w:val="24"/>
          <w:lang w:val="es-ES"/>
        </w:rPr>
      </w:pPr>
      <w:r w:rsidRPr="00015040">
        <w:rPr>
          <w:rFonts w:ascii="Aptos" w:hAnsi="Aptos"/>
          <w:sz w:val="24"/>
          <w:szCs w:val="24"/>
          <w:lang w:val="es-ES"/>
        </w:rPr>
        <w:t>204-289-2000</w:t>
      </w:r>
    </w:p>
    <w:p w14:paraId="62E600C2" w14:textId="77777777" w:rsidR="003B2A62" w:rsidRPr="00015040" w:rsidRDefault="003B2A62" w:rsidP="003B2A62">
      <w:pPr>
        <w:pStyle w:val="NoSpacing"/>
        <w:rPr>
          <w:rFonts w:ascii="Aptos" w:hAnsi="Aptos"/>
          <w:sz w:val="24"/>
          <w:szCs w:val="24"/>
          <w:lang w:val="es-ES"/>
        </w:rPr>
      </w:pPr>
      <w:r w:rsidRPr="00015040">
        <w:rPr>
          <w:rFonts w:ascii="Aptos" w:hAnsi="Aptos"/>
          <w:sz w:val="24"/>
          <w:szCs w:val="24"/>
          <w:lang w:val="es-ES"/>
        </w:rPr>
        <w:t>www.humanrights.ca</w:t>
      </w:r>
    </w:p>
    <w:p w14:paraId="2CB7F8FB" w14:textId="77777777" w:rsidR="003B2A62" w:rsidRPr="00015040" w:rsidRDefault="003B2A62" w:rsidP="006E7514">
      <w:pPr>
        <w:pStyle w:val="NoSpacing"/>
        <w:rPr>
          <w:rFonts w:ascii="Aptos" w:hAnsi="Aptos"/>
          <w:sz w:val="24"/>
          <w:szCs w:val="24"/>
          <w:lang w:val="es-ES"/>
        </w:rPr>
      </w:pPr>
    </w:p>
    <w:p w14:paraId="28D77B3E" w14:textId="77777777" w:rsidR="00EA2F3A" w:rsidRPr="00471A23" w:rsidRDefault="00EA2F3A" w:rsidP="003B2A62">
      <w:pPr>
        <w:pStyle w:val="NormalWeb"/>
        <w:spacing w:before="0" w:beforeAutospacing="0" w:after="150" w:afterAutospacing="0"/>
        <w:rPr>
          <w:rFonts w:ascii="Aptos" w:hAnsi="Aptos"/>
        </w:rPr>
      </w:pPr>
      <w:r w:rsidRPr="00471A23">
        <w:rPr>
          <w:rStyle w:val="Strong"/>
          <w:rFonts w:ascii="Aptos" w:eastAsiaTheme="majorEastAsia" w:hAnsi="Aptos"/>
        </w:rPr>
        <w:t>The Forks National Historic Site</w:t>
      </w:r>
    </w:p>
    <w:p w14:paraId="6D9FCCFE" w14:textId="77777777" w:rsidR="00EA2F3A" w:rsidRPr="00471A23" w:rsidRDefault="00EA2F3A" w:rsidP="00EA2F3A">
      <w:pPr>
        <w:pStyle w:val="NormalWeb"/>
        <w:spacing w:before="0" w:beforeAutospacing="0" w:after="150" w:afterAutospacing="0"/>
        <w:rPr>
          <w:rFonts w:ascii="Aptos" w:hAnsi="Aptos"/>
        </w:rPr>
      </w:pPr>
      <w:r w:rsidRPr="00471A23">
        <w:rPr>
          <w:rFonts w:ascii="Aptos" w:hAnsi="Aptos"/>
        </w:rPr>
        <w:t>How many attractions can claim to have been a major meeting place for over 6,000 years? For thousands of years, Aboriginal Peoples met at what is now </w:t>
      </w:r>
      <w:hyperlink r:id="rId9" w:tgtFrame="_blank" w:history="1">
        <w:r w:rsidRPr="00471A23">
          <w:rPr>
            <w:rStyle w:val="Hyperlink"/>
            <w:rFonts w:ascii="Aptos" w:hAnsi="Aptos"/>
            <w:color w:val="auto"/>
          </w:rPr>
          <w:t>The Forks National Historic Site</w:t>
        </w:r>
      </w:hyperlink>
      <w:r w:rsidRPr="00471A23">
        <w:rPr>
          <w:rFonts w:ascii="Aptos" w:hAnsi="Aptos"/>
        </w:rPr>
        <w:t> on the banks of Winnipeg’s two major rivers, the Red and Assiniboine. Today, the Forks is a nine-acre hub of shopping, dining, and entertainment that is popular among locals and visitors alike. Take a tour to learn the rich history of the site, through the sculptures, stone pictographs, and other displays that tell its story. Grab a seat in the riverside amphitheatre and enjoy a free concert, ice skate the frozen river or paddle down it in a canoe—depending on the season— and then treat yourself to a meal at the market. There’s so much going on, you’ll have to see it for yourself!</w:t>
      </w:r>
    </w:p>
    <w:p w14:paraId="26881374" w14:textId="77777777" w:rsidR="003B2A62" w:rsidRPr="00471A23" w:rsidRDefault="003B2A62" w:rsidP="00EA2F3A">
      <w:pPr>
        <w:pStyle w:val="NormalWeb"/>
        <w:spacing w:before="0" w:beforeAutospacing="0" w:after="150" w:afterAutospacing="0"/>
        <w:rPr>
          <w:rFonts w:ascii="Aptos" w:hAnsi="Aptos"/>
        </w:rPr>
      </w:pPr>
      <w:r w:rsidRPr="00471A23">
        <w:rPr>
          <w:rFonts w:ascii="Aptos" w:hAnsi="Aptos"/>
        </w:rPr>
        <w:t>www.theforks.com</w:t>
      </w:r>
    </w:p>
    <w:p w14:paraId="2A262B1B" w14:textId="77777777" w:rsidR="00D70CA9" w:rsidRDefault="00D70CA9" w:rsidP="003B2A62">
      <w:pPr>
        <w:pStyle w:val="NormalWeb"/>
        <w:spacing w:before="0" w:beforeAutospacing="0" w:after="150" w:afterAutospacing="0"/>
        <w:rPr>
          <w:rStyle w:val="Strong"/>
          <w:rFonts w:ascii="Aptos" w:eastAsiaTheme="majorEastAsia" w:hAnsi="Aptos"/>
        </w:rPr>
      </w:pPr>
    </w:p>
    <w:p w14:paraId="4D5F0143" w14:textId="215B00A0" w:rsidR="00EA2F3A" w:rsidRPr="00471A23" w:rsidRDefault="00EA2F3A" w:rsidP="003B2A62">
      <w:pPr>
        <w:pStyle w:val="NormalWeb"/>
        <w:spacing w:before="0" w:beforeAutospacing="0" w:after="150" w:afterAutospacing="0"/>
        <w:rPr>
          <w:rFonts w:ascii="Aptos" w:hAnsi="Aptos"/>
        </w:rPr>
      </w:pPr>
      <w:r w:rsidRPr="00471A23">
        <w:rPr>
          <w:rStyle w:val="Strong"/>
          <w:rFonts w:ascii="Aptos" w:eastAsiaTheme="majorEastAsia" w:hAnsi="Aptos"/>
        </w:rPr>
        <w:t>The Manitoba Museum</w:t>
      </w:r>
    </w:p>
    <w:p w14:paraId="50C0430D" w14:textId="77777777" w:rsidR="00EA2F3A" w:rsidRPr="00471A23" w:rsidRDefault="00EA2F3A" w:rsidP="00EA2F3A">
      <w:pPr>
        <w:pStyle w:val="NormalWeb"/>
        <w:spacing w:before="0" w:beforeAutospacing="0" w:after="150" w:afterAutospacing="0"/>
        <w:rPr>
          <w:rFonts w:ascii="Aptos" w:hAnsi="Aptos"/>
        </w:rPr>
      </w:pPr>
      <w:hyperlink r:id="rId10" w:tgtFrame="_blank" w:history="1">
        <w:r w:rsidRPr="00471A23">
          <w:rPr>
            <w:rStyle w:val="Hyperlink"/>
            <w:rFonts w:ascii="Aptos" w:hAnsi="Aptos"/>
            <w:color w:val="auto"/>
          </w:rPr>
          <w:t>The Manitoba Museum</w:t>
        </w:r>
      </w:hyperlink>
      <w:r w:rsidRPr="00471A23">
        <w:rPr>
          <w:rFonts w:ascii="Aptos" w:hAnsi="Aptos"/>
        </w:rPr>
        <w:t xml:space="preserve"> is the largest museum in Winnipeg, and its scope is as big as its collection. Nine permanent galleries showcase everything </w:t>
      </w:r>
      <w:proofErr w:type="gramStart"/>
      <w:r w:rsidRPr="00471A23">
        <w:rPr>
          <w:rFonts w:ascii="Aptos" w:hAnsi="Aptos"/>
        </w:rPr>
        <w:t>from a recreation of early bison hunts,</w:t>
      </w:r>
      <w:proofErr w:type="gramEnd"/>
      <w:r w:rsidRPr="00471A23">
        <w:rPr>
          <w:rFonts w:ascii="Aptos" w:hAnsi="Aptos"/>
        </w:rPr>
        <w:t xml:space="preserve"> to a full-size replica 17th century ship built in England in 1970 to commemorate the 300</w:t>
      </w:r>
      <w:r w:rsidRPr="00471A23">
        <w:rPr>
          <w:rFonts w:ascii="Aptos" w:hAnsi="Aptos"/>
          <w:vertAlign w:val="superscript"/>
        </w:rPr>
        <w:t>th</w:t>
      </w:r>
      <w:r w:rsidRPr="00471A23">
        <w:rPr>
          <w:rFonts w:ascii="Aptos" w:hAnsi="Aptos"/>
        </w:rPr>
        <w:t xml:space="preserve"> anniversary of the Hudson’s Bay Company. The planetarium shows off the current </w:t>
      </w:r>
      <w:r w:rsidRPr="00471A23">
        <w:rPr>
          <w:rFonts w:ascii="Aptos" w:hAnsi="Aptos"/>
        </w:rPr>
        <w:lastRenderedPageBreak/>
        <w:t>night sky, giving you a panoramic view you won’t forget. Regular touring exhibits also ensure a fresh, unique experience each time you visit. If you enjoy a good learning experience, a walk through the Manitoba Museum will help you sharpen your game in history, astronomy, science, and culture. Not too shabby for one afternoon.</w:t>
      </w:r>
    </w:p>
    <w:p w14:paraId="7AD93025" w14:textId="77777777" w:rsidR="003B2A62" w:rsidRPr="00471A23" w:rsidRDefault="003B2A62" w:rsidP="003B2A62">
      <w:pPr>
        <w:pStyle w:val="NoSpacing"/>
        <w:rPr>
          <w:rFonts w:ascii="Aptos" w:hAnsi="Aptos"/>
          <w:sz w:val="24"/>
          <w:szCs w:val="24"/>
        </w:rPr>
      </w:pPr>
      <w:r w:rsidRPr="00471A23">
        <w:rPr>
          <w:rFonts w:ascii="Aptos" w:hAnsi="Aptos"/>
          <w:sz w:val="24"/>
          <w:szCs w:val="24"/>
        </w:rPr>
        <w:t>190 Rupert Avenue</w:t>
      </w:r>
    </w:p>
    <w:p w14:paraId="79190741" w14:textId="77777777" w:rsidR="003B2A62" w:rsidRPr="00471A23" w:rsidRDefault="003B2A62" w:rsidP="003B2A62">
      <w:pPr>
        <w:pStyle w:val="NoSpacing"/>
        <w:rPr>
          <w:rFonts w:ascii="Aptos" w:hAnsi="Aptos"/>
          <w:sz w:val="24"/>
          <w:szCs w:val="24"/>
        </w:rPr>
      </w:pPr>
      <w:r w:rsidRPr="00471A23">
        <w:rPr>
          <w:rFonts w:ascii="Aptos" w:hAnsi="Aptos"/>
          <w:sz w:val="24"/>
          <w:szCs w:val="24"/>
        </w:rPr>
        <w:t>204-956-2830</w:t>
      </w:r>
    </w:p>
    <w:p w14:paraId="503846B8" w14:textId="77777777" w:rsidR="003B2A62" w:rsidRPr="00471A23" w:rsidRDefault="003B2A62" w:rsidP="003B2A62">
      <w:pPr>
        <w:pStyle w:val="NoSpacing"/>
        <w:rPr>
          <w:rFonts w:ascii="Aptos" w:hAnsi="Aptos"/>
          <w:sz w:val="24"/>
          <w:szCs w:val="24"/>
        </w:rPr>
      </w:pPr>
      <w:r w:rsidRPr="00471A23">
        <w:rPr>
          <w:rFonts w:ascii="Aptos" w:hAnsi="Aptos"/>
          <w:sz w:val="24"/>
          <w:szCs w:val="24"/>
        </w:rPr>
        <w:t>www.manitobamuseum.ca</w:t>
      </w:r>
    </w:p>
    <w:p w14:paraId="19FDCF4C" w14:textId="77777777" w:rsidR="00EA2F3A" w:rsidRPr="00471A23" w:rsidRDefault="00EA2F3A" w:rsidP="00EA2F3A">
      <w:pPr>
        <w:pStyle w:val="NormalWeb"/>
        <w:spacing w:before="0" w:beforeAutospacing="0" w:after="150" w:afterAutospacing="0"/>
        <w:rPr>
          <w:rFonts w:ascii="Aptos" w:hAnsi="Aptos"/>
        </w:rPr>
      </w:pPr>
    </w:p>
    <w:p w14:paraId="390650E8" w14:textId="77777777" w:rsidR="00EA2F3A" w:rsidRPr="00471A23" w:rsidRDefault="00EA2F3A" w:rsidP="003B2A62">
      <w:pPr>
        <w:pStyle w:val="NormalWeb"/>
        <w:spacing w:before="0" w:beforeAutospacing="0" w:after="150" w:afterAutospacing="0"/>
        <w:rPr>
          <w:rFonts w:ascii="Aptos" w:hAnsi="Aptos"/>
        </w:rPr>
      </w:pPr>
      <w:r w:rsidRPr="00471A23">
        <w:rPr>
          <w:rStyle w:val="Strong"/>
          <w:rFonts w:ascii="Aptos" w:eastAsiaTheme="majorEastAsia" w:hAnsi="Aptos"/>
        </w:rPr>
        <w:t>The Manitoba Legislative Building</w:t>
      </w:r>
    </w:p>
    <w:p w14:paraId="425A93E5" w14:textId="77777777" w:rsidR="00EA2F3A" w:rsidRPr="00471A23" w:rsidRDefault="00EA2F3A" w:rsidP="00EA2F3A">
      <w:pPr>
        <w:pStyle w:val="NormalWeb"/>
        <w:spacing w:before="0" w:beforeAutospacing="0" w:after="150" w:afterAutospacing="0"/>
        <w:rPr>
          <w:rFonts w:ascii="Aptos" w:hAnsi="Aptos"/>
        </w:rPr>
      </w:pPr>
      <w:r w:rsidRPr="00471A23">
        <w:rPr>
          <w:rFonts w:ascii="Aptos" w:hAnsi="Aptos"/>
        </w:rPr>
        <w:t>If you enjoyed the Da Vinci Code or National Treasure, you’re probably going to want to make a pit stop at the Manitoba Legislative Building. The building has all the qualities of a beautiful government building, from a grand staircase to impressive statues (in this case, of twin bison), and all the classic trappings. But hidden throughout this building are hieroglyphics, masonic symbols, numeric codes and secrets that will leave you stumped. Occult links, sphinxes, ancient temples and more will be discussed and explained on a </w:t>
      </w:r>
      <w:hyperlink r:id="rId11" w:tgtFrame="_blank" w:history="1">
        <w:r w:rsidRPr="00471A23">
          <w:rPr>
            <w:rStyle w:val="Hyperlink"/>
            <w:rFonts w:ascii="Aptos" w:hAnsi="Aptos"/>
            <w:color w:val="auto"/>
          </w:rPr>
          <w:t>Hermetic Code Tour</w:t>
        </w:r>
      </w:hyperlink>
      <w:r w:rsidRPr="00471A23">
        <w:rPr>
          <w:rFonts w:ascii="Aptos" w:hAnsi="Aptos"/>
        </w:rPr>
        <w:t> of the building.</w:t>
      </w:r>
      <w:r w:rsidR="009074D5" w:rsidRPr="00471A23">
        <w:rPr>
          <w:rFonts w:ascii="Aptos" w:hAnsi="Aptos"/>
        </w:rPr>
        <w:t xml:space="preserve"> Guided tours run hourly Monday – Friday from 9:00 AM – 4:00 PM and self-guided tours are available 8:00 AM – 8:00 PM.</w:t>
      </w:r>
    </w:p>
    <w:p w14:paraId="27E89A33" w14:textId="77777777" w:rsidR="009074D5" w:rsidRPr="00471A23" w:rsidRDefault="009074D5" w:rsidP="009074D5">
      <w:pPr>
        <w:pStyle w:val="NoSpacing"/>
        <w:rPr>
          <w:rFonts w:ascii="Aptos" w:hAnsi="Aptos"/>
          <w:sz w:val="24"/>
          <w:szCs w:val="24"/>
        </w:rPr>
      </w:pPr>
      <w:r w:rsidRPr="00471A23">
        <w:rPr>
          <w:rFonts w:ascii="Aptos" w:hAnsi="Aptos"/>
          <w:sz w:val="24"/>
          <w:szCs w:val="24"/>
        </w:rPr>
        <w:t>450 Broadway</w:t>
      </w:r>
    </w:p>
    <w:p w14:paraId="2170607C" w14:textId="77777777" w:rsidR="009074D5" w:rsidRPr="00471A23" w:rsidRDefault="009074D5" w:rsidP="009074D5">
      <w:pPr>
        <w:pStyle w:val="NoSpacing"/>
        <w:rPr>
          <w:rFonts w:ascii="Aptos" w:hAnsi="Aptos"/>
          <w:sz w:val="24"/>
          <w:szCs w:val="24"/>
        </w:rPr>
      </w:pPr>
      <w:r w:rsidRPr="00471A23">
        <w:rPr>
          <w:rFonts w:ascii="Aptos" w:hAnsi="Aptos"/>
          <w:sz w:val="24"/>
          <w:szCs w:val="24"/>
        </w:rPr>
        <w:t>204-945-5813</w:t>
      </w:r>
    </w:p>
    <w:p w14:paraId="6F32333C" w14:textId="77777777" w:rsidR="009074D5" w:rsidRPr="00471A23" w:rsidRDefault="009074D5" w:rsidP="009074D5">
      <w:pPr>
        <w:pStyle w:val="NoSpacing"/>
        <w:rPr>
          <w:rFonts w:ascii="Aptos" w:hAnsi="Aptos"/>
          <w:sz w:val="24"/>
          <w:szCs w:val="24"/>
        </w:rPr>
      </w:pPr>
      <w:r w:rsidRPr="00471A23">
        <w:rPr>
          <w:rFonts w:ascii="Aptos" w:hAnsi="Aptos"/>
          <w:sz w:val="24"/>
          <w:szCs w:val="24"/>
        </w:rPr>
        <w:t>https://www.gov.mb.ca/legislature/visiting/tour.html</w:t>
      </w:r>
    </w:p>
    <w:p w14:paraId="73E47BDB" w14:textId="77777777" w:rsidR="00EA2F3A" w:rsidRPr="00471A23" w:rsidRDefault="00EA2F3A" w:rsidP="00EA2F3A">
      <w:pPr>
        <w:pStyle w:val="NormalWeb"/>
        <w:spacing w:before="0" w:beforeAutospacing="0" w:after="150" w:afterAutospacing="0"/>
        <w:rPr>
          <w:rFonts w:ascii="Aptos" w:hAnsi="Aptos"/>
        </w:rPr>
      </w:pPr>
    </w:p>
    <w:p w14:paraId="1F707287" w14:textId="77777777" w:rsidR="00EA2F3A" w:rsidRPr="00471A23" w:rsidRDefault="00EA2F3A" w:rsidP="009074D5">
      <w:pPr>
        <w:pStyle w:val="NormalWeb"/>
        <w:spacing w:before="0" w:beforeAutospacing="0" w:after="150" w:afterAutospacing="0"/>
        <w:rPr>
          <w:rFonts w:ascii="Aptos" w:hAnsi="Aptos"/>
        </w:rPr>
      </w:pPr>
      <w:r w:rsidRPr="00471A23">
        <w:rPr>
          <w:rStyle w:val="Strong"/>
          <w:rFonts w:ascii="Aptos" w:eastAsiaTheme="majorEastAsia" w:hAnsi="Aptos"/>
        </w:rPr>
        <w:t>FortWhyte Alive</w:t>
      </w:r>
    </w:p>
    <w:p w14:paraId="37E66329" w14:textId="77777777" w:rsidR="00EA2F3A" w:rsidRPr="00471A23" w:rsidRDefault="00EA2F3A" w:rsidP="00EA2F3A">
      <w:pPr>
        <w:pStyle w:val="NormalWeb"/>
        <w:spacing w:before="0" w:beforeAutospacing="0" w:after="150" w:afterAutospacing="0"/>
        <w:rPr>
          <w:rFonts w:ascii="Aptos" w:hAnsi="Aptos"/>
        </w:rPr>
      </w:pPr>
      <w:hyperlink r:id="rId12" w:tgtFrame="_blank" w:history="1">
        <w:r w:rsidRPr="00471A23">
          <w:rPr>
            <w:rStyle w:val="Hyperlink"/>
            <w:rFonts w:ascii="Aptos" w:hAnsi="Aptos"/>
            <w:color w:val="auto"/>
          </w:rPr>
          <w:t>FortWhyte Alive</w:t>
        </w:r>
      </w:hyperlink>
      <w:r w:rsidRPr="00471A23">
        <w:rPr>
          <w:rFonts w:ascii="Aptos" w:hAnsi="Aptos"/>
        </w:rPr>
        <w:t> is a 640-acre urban wilderness oasis located in the heart of Manitoba’s capital city. The park has all the trappings of an outdoor hub: activities galore (fishing, paddling, snowshoeing, ice skating, skiing, and tobogganing), a variety of wildlife (bison, whitetail deer, reptiles, muskrats, and over 160 bird species), but with cultural and historical exhibits, a farm, restaurant, and much more. Enjoy walking and cycling over four miles of forest trails, canoe and fish on sheltered lakes, get up close and personal with Canada’s biggest beasts on a bison safari, or create your own adventure to enjoy.</w:t>
      </w:r>
    </w:p>
    <w:p w14:paraId="1C76E5A0" w14:textId="77777777" w:rsidR="009074D5" w:rsidRPr="00471A23" w:rsidRDefault="009074D5" w:rsidP="009074D5">
      <w:pPr>
        <w:pStyle w:val="NoSpacing"/>
        <w:rPr>
          <w:rFonts w:ascii="Aptos" w:hAnsi="Aptos"/>
          <w:sz w:val="24"/>
          <w:szCs w:val="24"/>
        </w:rPr>
      </w:pPr>
      <w:r w:rsidRPr="00471A23">
        <w:rPr>
          <w:rFonts w:ascii="Aptos" w:hAnsi="Aptos"/>
          <w:sz w:val="24"/>
          <w:szCs w:val="24"/>
        </w:rPr>
        <w:t>1961 McCreary Road</w:t>
      </w:r>
    </w:p>
    <w:p w14:paraId="1853FAC7" w14:textId="77777777" w:rsidR="009074D5" w:rsidRPr="00471A23" w:rsidRDefault="009074D5" w:rsidP="009074D5">
      <w:pPr>
        <w:pStyle w:val="NoSpacing"/>
        <w:rPr>
          <w:rFonts w:ascii="Aptos" w:hAnsi="Aptos"/>
          <w:sz w:val="24"/>
          <w:szCs w:val="24"/>
        </w:rPr>
      </w:pPr>
      <w:r w:rsidRPr="00471A23">
        <w:rPr>
          <w:rFonts w:ascii="Aptos" w:hAnsi="Aptos"/>
          <w:sz w:val="24"/>
          <w:szCs w:val="24"/>
        </w:rPr>
        <w:t>204-989-8355</w:t>
      </w:r>
    </w:p>
    <w:p w14:paraId="68C85AFD" w14:textId="77777777" w:rsidR="009074D5" w:rsidRDefault="003D4DCA" w:rsidP="009074D5">
      <w:pPr>
        <w:pStyle w:val="NoSpacing"/>
        <w:rPr>
          <w:rFonts w:ascii="Aptos" w:hAnsi="Aptos"/>
          <w:sz w:val="24"/>
          <w:szCs w:val="24"/>
        </w:rPr>
      </w:pPr>
      <w:hyperlink r:id="rId13" w:history="1">
        <w:r w:rsidRPr="00471A23">
          <w:rPr>
            <w:rStyle w:val="Hyperlink"/>
            <w:rFonts w:ascii="Aptos" w:hAnsi="Aptos"/>
            <w:sz w:val="24"/>
            <w:szCs w:val="24"/>
          </w:rPr>
          <w:t>www.fortwhyte.org</w:t>
        </w:r>
      </w:hyperlink>
    </w:p>
    <w:p w14:paraId="521D094D" w14:textId="77777777" w:rsidR="00471A23" w:rsidRPr="00471A23" w:rsidRDefault="00471A23" w:rsidP="009074D5">
      <w:pPr>
        <w:pStyle w:val="NoSpacing"/>
        <w:rPr>
          <w:rFonts w:ascii="Aptos" w:hAnsi="Aptos"/>
          <w:sz w:val="24"/>
          <w:szCs w:val="24"/>
        </w:rPr>
      </w:pPr>
    </w:p>
    <w:p w14:paraId="69578CAD" w14:textId="4C607309" w:rsidR="00EA2F3A" w:rsidRPr="00471A23" w:rsidRDefault="00EA2F3A" w:rsidP="009074D5">
      <w:pPr>
        <w:pStyle w:val="NormalWeb"/>
        <w:spacing w:before="0" w:beforeAutospacing="0" w:after="150" w:afterAutospacing="0"/>
        <w:rPr>
          <w:rFonts w:ascii="Aptos" w:hAnsi="Aptos"/>
        </w:rPr>
      </w:pPr>
      <w:r w:rsidRPr="00471A23">
        <w:rPr>
          <w:rStyle w:val="Strong"/>
          <w:rFonts w:ascii="Aptos" w:eastAsiaTheme="majorEastAsia" w:hAnsi="Aptos"/>
        </w:rPr>
        <w:t>Winnipeg Art Gallery</w:t>
      </w:r>
    </w:p>
    <w:p w14:paraId="5EBCB0D9" w14:textId="77777777" w:rsidR="00EA2F3A" w:rsidRPr="00471A23" w:rsidRDefault="00EA2F3A" w:rsidP="00EA2F3A">
      <w:pPr>
        <w:pStyle w:val="NormalWeb"/>
        <w:spacing w:before="0" w:beforeAutospacing="0" w:after="150" w:afterAutospacing="0"/>
        <w:rPr>
          <w:rFonts w:ascii="Aptos" w:hAnsi="Aptos"/>
        </w:rPr>
      </w:pPr>
      <w:r w:rsidRPr="00471A23">
        <w:rPr>
          <w:rFonts w:ascii="Aptos" w:hAnsi="Aptos"/>
        </w:rPr>
        <w:t>Over 27,000 pieces make up the collection of the </w:t>
      </w:r>
      <w:hyperlink r:id="rId14" w:tgtFrame="_blank" w:history="1">
        <w:r w:rsidRPr="00471A23">
          <w:rPr>
            <w:rStyle w:val="Hyperlink"/>
            <w:rFonts w:ascii="Aptos" w:hAnsi="Aptos"/>
            <w:color w:val="auto"/>
          </w:rPr>
          <w:t>Winnipeg Art Gallery</w:t>
        </w:r>
      </w:hyperlink>
      <w:r w:rsidRPr="00471A23">
        <w:rPr>
          <w:rFonts w:ascii="Aptos" w:hAnsi="Aptos"/>
        </w:rPr>
        <w:t xml:space="preserve"> (WAG), the oldest civic gallery in the country dating back to 1912. These works span just about all eras and forms, from Ancient Greek statues to Renaissance paintings and modern photography displays. The gallery also features some of the most significant Canadian art, and includes the world’s largest collection of contemporary Inuit art. The WAG’s collection has been displayed to critical acclaim everywhere from New York to Tokyo, but it never looks as good </w:t>
      </w:r>
      <w:r w:rsidRPr="00471A23">
        <w:rPr>
          <w:rFonts w:ascii="Aptos" w:hAnsi="Aptos"/>
        </w:rPr>
        <w:lastRenderedPageBreak/>
        <w:t xml:space="preserve">as it does at home. </w:t>
      </w:r>
      <w:proofErr w:type="gramStart"/>
      <w:r w:rsidRPr="00471A23">
        <w:rPr>
          <w:rFonts w:ascii="Aptos" w:hAnsi="Aptos"/>
        </w:rPr>
        <w:t>So</w:t>
      </w:r>
      <w:proofErr w:type="gramEnd"/>
      <w:r w:rsidRPr="00471A23">
        <w:rPr>
          <w:rFonts w:ascii="Aptos" w:hAnsi="Aptos"/>
        </w:rPr>
        <w:t xml:space="preserve"> stop by the gallery, get lunch at the restaurant overlooking the building’s rooftop sculpture garden, and then let your eyes loose on this fantastic collection of art.</w:t>
      </w:r>
    </w:p>
    <w:p w14:paraId="07D9532C" w14:textId="77777777" w:rsidR="009074D5" w:rsidRPr="00471A23" w:rsidRDefault="009074D5" w:rsidP="009074D5">
      <w:pPr>
        <w:pStyle w:val="NoSpacing"/>
        <w:rPr>
          <w:rFonts w:ascii="Aptos" w:hAnsi="Aptos"/>
          <w:sz w:val="24"/>
          <w:szCs w:val="24"/>
        </w:rPr>
      </w:pPr>
      <w:r w:rsidRPr="00471A23">
        <w:rPr>
          <w:rFonts w:ascii="Aptos" w:hAnsi="Aptos"/>
          <w:sz w:val="24"/>
          <w:szCs w:val="24"/>
        </w:rPr>
        <w:t>300 Memorial Boulevard</w:t>
      </w:r>
    </w:p>
    <w:p w14:paraId="37586666" w14:textId="77777777" w:rsidR="009074D5" w:rsidRPr="00471A23" w:rsidRDefault="009074D5" w:rsidP="009074D5">
      <w:pPr>
        <w:pStyle w:val="NoSpacing"/>
        <w:rPr>
          <w:rFonts w:ascii="Aptos" w:hAnsi="Aptos"/>
          <w:sz w:val="24"/>
          <w:szCs w:val="24"/>
        </w:rPr>
      </w:pPr>
      <w:r w:rsidRPr="00471A23">
        <w:rPr>
          <w:rFonts w:ascii="Aptos" w:hAnsi="Aptos"/>
          <w:sz w:val="24"/>
          <w:szCs w:val="24"/>
        </w:rPr>
        <w:t>204-786-6641</w:t>
      </w:r>
    </w:p>
    <w:p w14:paraId="7088F11F" w14:textId="08CCE0B6" w:rsidR="00EA2F3A" w:rsidRDefault="007246C1" w:rsidP="007246C1">
      <w:pPr>
        <w:pStyle w:val="NoSpacing"/>
        <w:rPr>
          <w:rFonts w:ascii="Aptos" w:hAnsi="Aptos"/>
          <w:sz w:val="24"/>
          <w:szCs w:val="24"/>
        </w:rPr>
      </w:pPr>
      <w:hyperlink r:id="rId15" w:history="1">
        <w:r w:rsidRPr="00E07B60">
          <w:rPr>
            <w:rStyle w:val="Hyperlink"/>
            <w:rFonts w:ascii="Aptos" w:hAnsi="Aptos"/>
            <w:sz w:val="24"/>
            <w:szCs w:val="24"/>
          </w:rPr>
          <w:t>www.wag.ca</w:t>
        </w:r>
      </w:hyperlink>
    </w:p>
    <w:p w14:paraId="702A812A" w14:textId="77777777" w:rsidR="007246C1" w:rsidRDefault="007246C1" w:rsidP="007246C1">
      <w:pPr>
        <w:pStyle w:val="NoSpacing"/>
        <w:rPr>
          <w:rFonts w:ascii="Aptos" w:hAnsi="Aptos"/>
          <w:sz w:val="24"/>
          <w:szCs w:val="24"/>
        </w:rPr>
      </w:pPr>
    </w:p>
    <w:p w14:paraId="1DCB10B6" w14:textId="7212E5D9" w:rsidR="000C1DCF" w:rsidRPr="00A22E8E" w:rsidRDefault="000C1DCF" w:rsidP="007246C1">
      <w:pPr>
        <w:pStyle w:val="NoSpacing"/>
        <w:rPr>
          <w:rFonts w:ascii="Aptos" w:hAnsi="Aptos"/>
          <w:b/>
          <w:bCs/>
          <w:sz w:val="24"/>
          <w:szCs w:val="24"/>
        </w:rPr>
      </w:pPr>
      <w:proofErr w:type="spellStart"/>
      <w:r w:rsidRPr="00A22E8E">
        <w:rPr>
          <w:rFonts w:ascii="Aptos" w:hAnsi="Aptos"/>
          <w:b/>
          <w:bCs/>
          <w:sz w:val="24"/>
          <w:szCs w:val="24"/>
        </w:rPr>
        <w:t>Qaumajug</w:t>
      </w:r>
      <w:proofErr w:type="spellEnd"/>
    </w:p>
    <w:p w14:paraId="1B140AD4" w14:textId="77777777" w:rsidR="000C1DCF" w:rsidRPr="00A22E8E" w:rsidRDefault="000C1DCF" w:rsidP="007246C1">
      <w:pPr>
        <w:pStyle w:val="NoSpacing"/>
        <w:rPr>
          <w:rFonts w:ascii="Aptos" w:hAnsi="Aptos"/>
          <w:sz w:val="24"/>
          <w:szCs w:val="24"/>
        </w:rPr>
      </w:pPr>
    </w:p>
    <w:p w14:paraId="3D49C374" w14:textId="77777777" w:rsidR="000C1DCF" w:rsidRPr="000C1DCF" w:rsidRDefault="000C1DCF" w:rsidP="000C1DCF">
      <w:pPr>
        <w:shd w:val="clear" w:color="auto" w:fill="FFFFFF"/>
        <w:spacing w:after="0" w:line="240" w:lineRule="auto"/>
        <w:rPr>
          <w:rFonts w:ascii="Aptos" w:eastAsia="Times New Roman" w:hAnsi="Aptos" w:cs="Times New Roman"/>
          <w:color w:val="333333"/>
          <w:sz w:val="24"/>
          <w:szCs w:val="24"/>
          <w:lang w:eastAsia="en-CA"/>
        </w:rPr>
      </w:pPr>
      <w:proofErr w:type="spellStart"/>
      <w:r w:rsidRPr="000C1DCF">
        <w:rPr>
          <w:rFonts w:ascii="Aptos" w:eastAsia="Times New Roman" w:hAnsi="Aptos" w:cs="Times New Roman"/>
          <w:color w:val="333333"/>
          <w:sz w:val="24"/>
          <w:szCs w:val="24"/>
          <w:lang w:eastAsia="en-CA"/>
        </w:rPr>
        <w:t>Qaumajuq</w:t>
      </w:r>
      <w:proofErr w:type="spellEnd"/>
      <w:r w:rsidRPr="000C1DCF">
        <w:rPr>
          <w:rFonts w:ascii="Aptos" w:eastAsia="Times New Roman" w:hAnsi="Aptos" w:cs="Times New Roman"/>
          <w:color w:val="333333"/>
          <w:sz w:val="24"/>
          <w:szCs w:val="24"/>
          <w:lang w:eastAsia="en-CA"/>
        </w:rPr>
        <w:t xml:space="preserve"> is an innovative new museum, home of the largest public collection of contemporary Inuit art in the world. This first-of-its-kind centre connects to the WAG on all levels, creating a 185,000-square-foot cultural campus in the heart of downtown Winnipeg.</w:t>
      </w:r>
    </w:p>
    <w:p w14:paraId="51DC11B5" w14:textId="77777777" w:rsidR="000C1DCF" w:rsidRDefault="000C1DCF" w:rsidP="000C1DCF">
      <w:pPr>
        <w:shd w:val="clear" w:color="auto" w:fill="FFFFFF"/>
        <w:spacing w:after="0" w:line="240" w:lineRule="auto"/>
        <w:rPr>
          <w:rFonts w:ascii="Aptos" w:eastAsia="Times New Roman" w:hAnsi="Aptos" w:cs="Times New Roman"/>
          <w:color w:val="333333"/>
          <w:sz w:val="24"/>
          <w:szCs w:val="24"/>
          <w:lang w:eastAsia="en-CA"/>
        </w:rPr>
      </w:pPr>
      <w:proofErr w:type="spellStart"/>
      <w:r w:rsidRPr="000C1DCF">
        <w:rPr>
          <w:rFonts w:ascii="Aptos" w:eastAsia="Times New Roman" w:hAnsi="Aptos" w:cs="Times New Roman"/>
          <w:color w:val="333333"/>
          <w:sz w:val="24"/>
          <w:szCs w:val="24"/>
          <w:lang w:eastAsia="en-CA"/>
        </w:rPr>
        <w:t>Qaumajuq</w:t>
      </w:r>
      <w:proofErr w:type="spellEnd"/>
      <w:r w:rsidRPr="000C1DCF">
        <w:rPr>
          <w:rFonts w:ascii="Aptos" w:eastAsia="Times New Roman" w:hAnsi="Aptos" w:cs="Times New Roman"/>
          <w:color w:val="333333"/>
          <w:sz w:val="24"/>
          <w:szCs w:val="24"/>
          <w:lang w:eastAsia="en-CA"/>
        </w:rPr>
        <w:t xml:space="preserve"> bridges Canada’s North and South through exhibitions, research, education, and art making. A community of artists, Indigenous advisors, partners, and stakeholders have collaborated to envision and build a vibrant gathering place where all are welcome and where everyone’s stories are told and heard in a true spirit of reconciliation.</w:t>
      </w:r>
    </w:p>
    <w:p w14:paraId="38AE615A" w14:textId="77777777" w:rsidR="00A22E8E" w:rsidRDefault="00A22E8E" w:rsidP="000C1DCF">
      <w:pPr>
        <w:shd w:val="clear" w:color="auto" w:fill="FFFFFF"/>
        <w:spacing w:after="0" w:line="240" w:lineRule="auto"/>
        <w:rPr>
          <w:rFonts w:ascii="Aptos" w:eastAsia="Times New Roman" w:hAnsi="Aptos" w:cs="Times New Roman"/>
          <w:color w:val="333333"/>
          <w:sz w:val="24"/>
          <w:szCs w:val="24"/>
          <w:lang w:eastAsia="en-CA"/>
        </w:rPr>
      </w:pPr>
    </w:p>
    <w:p w14:paraId="77F297FA" w14:textId="00F97754" w:rsidR="00A22E8E" w:rsidRPr="006910ED" w:rsidRDefault="00A22E8E" w:rsidP="000C1DCF">
      <w:pPr>
        <w:shd w:val="clear" w:color="auto" w:fill="FFFFFF"/>
        <w:spacing w:after="0" w:line="240" w:lineRule="auto"/>
        <w:rPr>
          <w:rFonts w:ascii="Aptos" w:eastAsia="Times New Roman" w:hAnsi="Aptos" w:cs="Times New Roman"/>
          <w:color w:val="333333"/>
          <w:sz w:val="24"/>
          <w:szCs w:val="24"/>
          <w:lang w:eastAsia="en-CA"/>
        </w:rPr>
      </w:pPr>
      <w:r w:rsidRPr="006910ED">
        <w:rPr>
          <w:rFonts w:ascii="Aptos" w:eastAsia="Times New Roman" w:hAnsi="Aptos" w:cs="Times New Roman"/>
          <w:color w:val="333333"/>
          <w:sz w:val="24"/>
          <w:szCs w:val="24"/>
          <w:lang w:eastAsia="en-CA"/>
        </w:rPr>
        <w:t>300 Memorial Boulevard</w:t>
      </w:r>
    </w:p>
    <w:p w14:paraId="6E425253" w14:textId="6F7E049E" w:rsidR="00A22E8E" w:rsidRPr="006910ED" w:rsidRDefault="00A22E8E" w:rsidP="000C1DCF">
      <w:pPr>
        <w:shd w:val="clear" w:color="auto" w:fill="FFFFFF"/>
        <w:spacing w:after="0" w:line="240" w:lineRule="auto"/>
        <w:rPr>
          <w:rFonts w:ascii="Aptos" w:eastAsia="Times New Roman" w:hAnsi="Aptos" w:cs="Times New Roman"/>
          <w:color w:val="333333"/>
          <w:sz w:val="24"/>
          <w:szCs w:val="24"/>
          <w:lang w:eastAsia="en-CA"/>
        </w:rPr>
      </w:pPr>
      <w:r w:rsidRPr="006910ED">
        <w:rPr>
          <w:rFonts w:ascii="Aptos" w:eastAsia="Times New Roman" w:hAnsi="Aptos" w:cs="Times New Roman"/>
          <w:color w:val="333333"/>
          <w:sz w:val="24"/>
          <w:szCs w:val="24"/>
          <w:lang w:eastAsia="en-CA"/>
        </w:rPr>
        <w:t>204-786-6641</w:t>
      </w:r>
    </w:p>
    <w:p w14:paraId="76749500" w14:textId="427AE56B" w:rsidR="00A22E8E" w:rsidRPr="000C1DCF" w:rsidRDefault="006910ED" w:rsidP="000C1DCF">
      <w:pPr>
        <w:shd w:val="clear" w:color="auto" w:fill="FFFFFF"/>
        <w:spacing w:after="0" w:line="240" w:lineRule="auto"/>
        <w:rPr>
          <w:rFonts w:ascii="Aptos" w:eastAsia="Times New Roman" w:hAnsi="Aptos" w:cs="Times New Roman"/>
          <w:color w:val="333333"/>
          <w:sz w:val="24"/>
          <w:szCs w:val="24"/>
          <w:lang w:eastAsia="en-CA"/>
        </w:rPr>
      </w:pPr>
      <w:hyperlink r:id="rId16" w:history="1">
        <w:proofErr w:type="spellStart"/>
        <w:r w:rsidRPr="006910ED">
          <w:rPr>
            <w:rFonts w:ascii="Aptos" w:hAnsi="Aptos"/>
            <w:color w:val="0000FF"/>
            <w:sz w:val="24"/>
            <w:szCs w:val="24"/>
            <w:u w:val="single"/>
          </w:rPr>
          <w:t>Qaumajuq</w:t>
        </w:r>
        <w:proofErr w:type="spellEnd"/>
        <w:r w:rsidRPr="006910ED">
          <w:rPr>
            <w:rFonts w:ascii="Aptos" w:hAnsi="Aptos"/>
            <w:color w:val="0000FF"/>
            <w:sz w:val="24"/>
            <w:szCs w:val="24"/>
            <w:u w:val="single"/>
          </w:rPr>
          <w:t xml:space="preserve"> » WAG</w:t>
        </w:r>
      </w:hyperlink>
    </w:p>
    <w:p w14:paraId="3481C4BA" w14:textId="77777777" w:rsidR="007246C1" w:rsidRPr="006910ED" w:rsidRDefault="007246C1" w:rsidP="007246C1">
      <w:pPr>
        <w:pStyle w:val="NoSpacing"/>
        <w:rPr>
          <w:rFonts w:ascii="Aptos" w:hAnsi="Aptos"/>
          <w:sz w:val="24"/>
          <w:szCs w:val="24"/>
        </w:rPr>
      </w:pPr>
    </w:p>
    <w:p w14:paraId="474B0E72" w14:textId="77777777" w:rsidR="007246C1" w:rsidRPr="00471A23" w:rsidRDefault="007246C1" w:rsidP="007246C1">
      <w:pPr>
        <w:pStyle w:val="NoSpacing"/>
        <w:rPr>
          <w:rFonts w:ascii="Aptos" w:hAnsi="Aptos"/>
        </w:rPr>
      </w:pPr>
    </w:p>
    <w:p w14:paraId="50973742" w14:textId="77777777" w:rsidR="00EA2F3A" w:rsidRPr="00471A23" w:rsidRDefault="00EA2F3A" w:rsidP="009074D5">
      <w:pPr>
        <w:pStyle w:val="NormalWeb"/>
        <w:spacing w:before="0" w:beforeAutospacing="0" w:after="150" w:afterAutospacing="0"/>
        <w:rPr>
          <w:rFonts w:ascii="Aptos" w:hAnsi="Aptos"/>
        </w:rPr>
      </w:pPr>
      <w:r w:rsidRPr="00471A23">
        <w:rPr>
          <w:rStyle w:val="Strong"/>
          <w:rFonts w:ascii="Aptos" w:eastAsiaTheme="majorEastAsia" w:hAnsi="Aptos"/>
        </w:rPr>
        <w:t>The Royal Canadian Mint</w:t>
      </w:r>
    </w:p>
    <w:p w14:paraId="542FC8B3" w14:textId="77777777" w:rsidR="00EA2F3A" w:rsidRPr="00471A23" w:rsidRDefault="00EA2F3A" w:rsidP="00EA2F3A">
      <w:pPr>
        <w:pStyle w:val="NormalWeb"/>
        <w:spacing w:before="0" w:beforeAutospacing="0" w:after="150" w:afterAutospacing="0"/>
        <w:rPr>
          <w:rFonts w:ascii="Aptos" w:hAnsi="Aptos"/>
        </w:rPr>
      </w:pPr>
      <w:hyperlink r:id="rId17" w:anchor=".VtDDuvkrKUk" w:tgtFrame="_blank" w:history="1">
        <w:r w:rsidRPr="00471A23">
          <w:rPr>
            <w:rStyle w:val="Hyperlink"/>
            <w:rFonts w:ascii="Aptos" w:hAnsi="Aptos"/>
            <w:color w:val="auto"/>
          </w:rPr>
          <w:t>The Royal Canadian Mint</w:t>
        </w:r>
      </w:hyperlink>
      <w:r w:rsidRPr="00471A23">
        <w:rPr>
          <w:rFonts w:ascii="Aptos" w:hAnsi="Aptos"/>
        </w:rPr>
        <w:t xml:space="preserve"> is, appropriately, an absolute architectural gem. The building sits alongside the water, its glass exterior shooting up from the ground like a big, reflective pyramid. Once you pry your eyes away from the exterior, a tour of the Mint will have you holding a $600,000 gold bar and checking out gold medals from the Vancouver Olympic Games that were made on site. Every single coin in Canada, representing billions every year, is made at this facility, as are coins for over 70 other countries. See how they do </w:t>
      </w:r>
      <w:proofErr w:type="gramStart"/>
      <w:r w:rsidRPr="00471A23">
        <w:rPr>
          <w:rFonts w:ascii="Aptos" w:hAnsi="Aptos"/>
        </w:rPr>
        <w:t>it, and</w:t>
      </w:r>
      <w:proofErr w:type="gramEnd"/>
      <w:r w:rsidRPr="00471A23">
        <w:rPr>
          <w:rFonts w:ascii="Aptos" w:hAnsi="Aptos"/>
        </w:rPr>
        <w:t xml:space="preserve"> walk away feeling like you got your money’s worth.</w:t>
      </w:r>
    </w:p>
    <w:p w14:paraId="4833602E" w14:textId="77777777" w:rsidR="009074D5" w:rsidRPr="00471A23" w:rsidRDefault="009074D5" w:rsidP="009074D5">
      <w:pPr>
        <w:pStyle w:val="NoSpacing"/>
        <w:rPr>
          <w:rFonts w:ascii="Aptos" w:hAnsi="Aptos"/>
          <w:sz w:val="24"/>
          <w:szCs w:val="24"/>
        </w:rPr>
      </w:pPr>
      <w:r w:rsidRPr="00471A23">
        <w:rPr>
          <w:rFonts w:ascii="Aptos" w:hAnsi="Aptos"/>
          <w:sz w:val="24"/>
          <w:szCs w:val="24"/>
        </w:rPr>
        <w:t xml:space="preserve">520 </w:t>
      </w:r>
      <w:proofErr w:type="spellStart"/>
      <w:r w:rsidRPr="00471A23">
        <w:rPr>
          <w:rFonts w:ascii="Aptos" w:hAnsi="Aptos"/>
          <w:sz w:val="24"/>
          <w:szCs w:val="24"/>
        </w:rPr>
        <w:t>Lagimodiere</w:t>
      </w:r>
      <w:proofErr w:type="spellEnd"/>
      <w:r w:rsidRPr="00471A23">
        <w:rPr>
          <w:rFonts w:ascii="Aptos" w:hAnsi="Aptos"/>
          <w:sz w:val="24"/>
          <w:szCs w:val="24"/>
        </w:rPr>
        <w:t xml:space="preserve"> Boulevard</w:t>
      </w:r>
    </w:p>
    <w:p w14:paraId="75FDA6CA" w14:textId="77777777" w:rsidR="009074D5" w:rsidRPr="00471A23" w:rsidRDefault="009074D5" w:rsidP="009074D5">
      <w:pPr>
        <w:pStyle w:val="NoSpacing"/>
        <w:rPr>
          <w:rFonts w:ascii="Aptos" w:hAnsi="Aptos"/>
          <w:sz w:val="24"/>
          <w:szCs w:val="24"/>
        </w:rPr>
      </w:pPr>
      <w:r w:rsidRPr="00471A23">
        <w:rPr>
          <w:rFonts w:ascii="Aptos" w:hAnsi="Aptos"/>
          <w:sz w:val="24"/>
          <w:szCs w:val="24"/>
        </w:rPr>
        <w:t>204-983-6429</w:t>
      </w:r>
    </w:p>
    <w:p w14:paraId="1EF48AAC" w14:textId="77777777" w:rsidR="009074D5" w:rsidRPr="00471A23" w:rsidRDefault="009074D5" w:rsidP="009074D5">
      <w:pPr>
        <w:pStyle w:val="NoSpacing"/>
        <w:rPr>
          <w:rFonts w:ascii="Aptos" w:hAnsi="Aptos"/>
          <w:sz w:val="24"/>
          <w:szCs w:val="24"/>
        </w:rPr>
      </w:pPr>
      <w:r w:rsidRPr="00471A23">
        <w:rPr>
          <w:rFonts w:ascii="Aptos" w:hAnsi="Aptos"/>
          <w:sz w:val="24"/>
          <w:szCs w:val="24"/>
        </w:rPr>
        <w:t>www.mint.ca</w:t>
      </w:r>
    </w:p>
    <w:p w14:paraId="2678A28E" w14:textId="77777777" w:rsidR="00EA2F3A" w:rsidRPr="00471A23" w:rsidRDefault="00EA2F3A" w:rsidP="00EA2F3A">
      <w:pPr>
        <w:pStyle w:val="NormalWeb"/>
        <w:spacing w:before="0" w:beforeAutospacing="0" w:after="150" w:afterAutospacing="0"/>
        <w:rPr>
          <w:rFonts w:ascii="Aptos" w:hAnsi="Aptos"/>
        </w:rPr>
      </w:pPr>
    </w:p>
    <w:p w14:paraId="7D00F2A8" w14:textId="77777777" w:rsidR="00EA2F3A" w:rsidRPr="00471A23" w:rsidRDefault="00EA2F3A" w:rsidP="009074D5">
      <w:pPr>
        <w:pStyle w:val="NormalWeb"/>
        <w:spacing w:before="0" w:beforeAutospacing="0" w:after="150" w:afterAutospacing="0"/>
        <w:rPr>
          <w:rFonts w:ascii="Aptos" w:hAnsi="Aptos"/>
        </w:rPr>
      </w:pPr>
      <w:proofErr w:type="spellStart"/>
      <w:r w:rsidRPr="00471A23">
        <w:rPr>
          <w:rStyle w:val="Strong"/>
          <w:rFonts w:ascii="Aptos" w:eastAsiaTheme="majorEastAsia" w:hAnsi="Aptos"/>
        </w:rPr>
        <w:t>Thermëa</w:t>
      </w:r>
      <w:proofErr w:type="spellEnd"/>
      <w:r w:rsidRPr="00471A23">
        <w:rPr>
          <w:rStyle w:val="Strong"/>
          <w:rFonts w:ascii="Aptos" w:eastAsiaTheme="majorEastAsia" w:hAnsi="Aptos"/>
        </w:rPr>
        <w:t xml:space="preserve"> by Nordik Spa-Nature</w:t>
      </w:r>
    </w:p>
    <w:p w14:paraId="286A0567" w14:textId="77777777" w:rsidR="00EA2F3A" w:rsidRPr="00471A23" w:rsidRDefault="00EA2F3A" w:rsidP="00EA2F3A">
      <w:pPr>
        <w:pStyle w:val="NormalWeb"/>
        <w:spacing w:before="0" w:beforeAutospacing="0" w:after="150" w:afterAutospacing="0"/>
        <w:rPr>
          <w:rFonts w:ascii="Aptos" w:hAnsi="Aptos"/>
        </w:rPr>
      </w:pPr>
      <w:r w:rsidRPr="00471A23">
        <w:rPr>
          <w:rFonts w:ascii="Aptos" w:hAnsi="Aptos"/>
        </w:rPr>
        <w:t>You’ve kept busy on your trip to Manitoba, hopping from attraction to attraction, and taking advantage of all the cultural and outdoor experiences. Now, it’s time to relax, which means paying a visit to </w:t>
      </w:r>
      <w:proofErr w:type="spellStart"/>
      <w:r w:rsidRPr="00471A23">
        <w:rPr>
          <w:rFonts w:ascii="Aptos" w:hAnsi="Aptos"/>
        </w:rPr>
        <w:fldChar w:fldCharType="begin"/>
      </w:r>
      <w:r w:rsidRPr="00471A23">
        <w:rPr>
          <w:rFonts w:ascii="Aptos" w:hAnsi="Aptos"/>
        </w:rPr>
        <w:instrText xml:space="preserve"> HYPERLINK "http://www.thermea.ca/" \t "_blank" </w:instrText>
      </w:r>
      <w:r w:rsidRPr="00471A23">
        <w:rPr>
          <w:rFonts w:ascii="Aptos" w:hAnsi="Aptos"/>
        </w:rPr>
      </w:r>
      <w:r w:rsidRPr="00471A23">
        <w:rPr>
          <w:rFonts w:ascii="Aptos" w:hAnsi="Aptos"/>
        </w:rPr>
        <w:fldChar w:fldCharType="separate"/>
      </w:r>
      <w:r w:rsidRPr="00471A23">
        <w:rPr>
          <w:rStyle w:val="Hyperlink"/>
          <w:rFonts w:ascii="Aptos" w:hAnsi="Aptos"/>
          <w:color w:val="auto"/>
        </w:rPr>
        <w:t>Thermëa</w:t>
      </w:r>
      <w:proofErr w:type="spellEnd"/>
      <w:r w:rsidRPr="00471A23">
        <w:rPr>
          <w:rStyle w:val="Hyperlink"/>
          <w:rFonts w:ascii="Aptos" w:hAnsi="Aptos"/>
          <w:color w:val="auto"/>
        </w:rPr>
        <w:t xml:space="preserve"> by Nordik Spa-Nature</w:t>
      </w:r>
      <w:r w:rsidRPr="00471A23">
        <w:rPr>
          <w:rFonts w:ascii="Aptos" w:hAnsi="Aptos"/>
        </w:rPr>
        <w:fldChar w:fldCharType="end"/>
      </w:r>
      <w:r w:rsidRPr="00471A23">
        <w:rPr>
          <w:rFonts w:ascii="Aptos" w:hAnsi="Aptos"/>
        </w:rPr>
        <w:t>. This Scandinavian-style spa is the perfect place to unwind and de-stress. Go for a long soak in the thermal pools, sweat it out in the Finnish saunas, and treat yourself to a massage. Then enjoy some fine dining, because you’ve earned a good meal after all that relaxing, right?</w:t>
      </w:r>
    </w:p>
    <w:p w14:paraId="065E0954" w14:textId="77777777" w:rsidR="009074D5" w:rsidRPr="00471A23" w:rsidRDefault="009074D5" w:rsidP="009074D5">
      <w:pPr>
        <w:pStyle w:val="NoSpacing"/>
        <w:rPr>
          <w:rFonts w:ascii="Aptos" w:hAnsi="Aptos"/>
          <w:sz w:val="24"/>
          <w:szCs w:val="24"/>
        </w:rPr>
      </w:pPr>
      <w:r w:rsidRPr="00471A23">
        <w:rPr>
          <w:rFonts w:ascii="Aptos" w:hAnsi="Aptos"/>
          <w:sz w:val="24"/>
          <w:szCs w:val="24"/>
        </w:rPr>
        <w:lastRenderedPageBreak/>
        <w:t>775 Crescent Drive</w:t>
      </w:r>
    </w:p>
    <w:p w14:paraId="609884E0" w14:textId="77777777" w:rsidR="009074D5" w:rsidRPr="00471A23" w:rsidRDefault="009074D5" w:rsidP="009074D5">
      <w:pPr>
        <w:pStyle w:val="NoSpacing"/>
        <w:rPr>
          <w:rFonts w:ascii="Aptos" w:hAnsi="Aptos"/>
          <w:sz w:val="24"/>
          <w:szCs w:val="24"/>
        </w:rPr>
      </w:pPr>
      <w:r w:rsidRPr="00471A23">
        <w:rPr>
          <w:rFonts w:ascii="Aptos" w:hAnsi="Aptos"/>
          <w:sz w:val="24"/>
          <w:szCs w:val="24"/>
        </w:rPr>
        <w:t>204-284-6868</w:t>
      </w:r>
    </w:p>
    <w:p w14:paraId="562E6967" w14:textId="77777777" w:rsidR="009074D5" w:rsidRPr="00471A23" w:rsidRDefault="009074D5" w:rsidP="009074D5">
      <w:pPr>
        <w:pStyle w:val="NoSpacing"/>
        <w:rPr>
          <w:rFonts w:ascii="Aptos" w:hAnsi="Aptos"/>
          <w:sz w:val="24"/>
          <w:szCs w:val="24"/>
        </w:rPr>
      </w:pPr>
      <w:r w:rsidRPr="00471A23">
        <w:rPr>
          <w:rFonts w:ascii="Aptos" w:hAnsi="Aptos"/>
          <w:sz w:val="24"/>
          <w:szCs w:val="24"/>
        </w:rPr>
        <w:t>www.thermea.ca</w:t>
      </w:r>
    </w:p>
    <w:p w14:paraId="6EFA2B2F" w14:textId="77777777" w:rsidR="006E7514" w:rsidRPr="00471A23" w:rsidRDefault="006E7514" w:rsidP="009074D5">
      <w:pPr>
        <w:pStyle w:val="NormalWeb"/>
        <w:spacing w:before="0" w:beforeAutospacing="0" w:after="150" w:afterAutospacing="0"/>
        <w:rPr>
          <w:rStyle w:val="Strong"/>
          <w:rFonts w:ascii="Aptos" w:eastAsiaTheme="majorEastAsia" w:hAnsi="Aptos"/>
        </w:rPr>
      </w:pPr>
    </w:p>
    <w:p w14:paraId="0E57AB41" w14:textId="06FAD80D" w:rsidR="00EA2F3A" w:rsidRPr="00471A23" w:rsidRDefault="00EA2F3A" w:rsidP="009074D5">
      <w:pPr>
        <w:pStyle w:val="NormalWeb"/>
        <w:spacing w:before="0" w:beforeAutospacing="0" w:after="150" w:afterAutospacing="0"/>
        <w:rPr>
          <w:rFonts w:ascii="Aptos" w:hAnsi="Aptos"/>
        </w:rPr>
      </w:pPr>
      <w:r w:rsidRPr="00471A23">
        <w:rPr>
          <w:rStyle w:val="Strong"/>
          <w:rFonts w:ascii="Aptos" w:eastAsiaTheme="majorEastAsia" w:hAnsi="Aptos"/>
        </w:rPr>
        <w:t>Assiniboine Park Zoo</w:t>
      </w:r>
    </w:p>
    <w:p w14:paraId="545195C8" w14:textId="77777777" w:rsidR="00EA2F3A" w:rsidRPr="00471A23" w:rsidRDefault="00EA2F3A" w:rsidP="00EA2F3A">
      <w:pPr>
        <w:pStyle w:val="NormalWeb"/>
        <w:spacing w:before="0" w:beforeAutospacing="0" w:after="150" w:afterAutospacing="0"/>
        <w:rPr>
          <w:rFonts w:ascii="Aptos" w:hAnsi="Aptos"/>
        </w:rPr>
      </w:pPr>
      <w:hyperlink r:id="rId18" w:tgtFrame="_blank" w:history="1">
        <w:r w:rsidRPr="00471A23">
          <w:rPr>
            <w:rStyle w:val="Hyperlink"/>
            <w:rFonts w:ascii="Aptos" w:hAnsi="Aptos"/>
            <w:color w:val="auto"/>
          </w:rPr>
          <w:t>The Assiniboine Park Zoo</w:t>
        </w:r>
      </w:hyperlink>
      <w:r w:rsidRPr="00471A23">
        <w:rPr>
          <w:rFonts w:ascii="Aptos" w:hAnsi="Aptos"/>
        </w:rPr>
        <w:t xml:space="preserve"> hosts </w:t>
      </w:r>
      <w:r w:rsidR="00076C10" w:rsidRPr="00471A23">
        <w:rPr>
          <w:rFonts w:ascii="Aptos" w:hAnsi="Aptos"/>
        </w:rPr>
        <w:t xml:space="preserve">approximately 1500 animals, </w:t>
      </w:r>
      <w:r w:rsidRPr="00471A23">
        <w:rPr>
          <w:rFonts w:ascii="Aptos" w:hAnsi="Aptos"/>
        </w:rPr>
        <w:t xml:space="preserve">in an 80-acre park that’s yours to explore. Only minutes from downtown Winnipeg, the zoo will take you from continent to continent through the wide variety of species housed there. A real highlight of the zoo is the Journey to Churchill experience. Watch polar bears swim and play above your head in the Sea Ice Passage underwater viewing tunnels. Explore the different landscapes of Churchill from the boreal forest to its tundra and see the animals who make the barren land their home: </w:t>
      </w:r>
      <w:proofErr w:type="gramStart"/>
      <w:r w:rsidRPr="00471A23">
        <w:rPr>
          <w:rFonts w:ascii="Aptos" w:hAnsi="Aptos"/>
        </w:rPr>
        <w:t>from caribou and muskoxen,</w:t>
      </w:r>
      <w:proofErr w:type="gramEnd"/>
      <w:r w:rsidRPr="00471A23">
        <w:rPr>
          <w:rFonts w:ascii="Aptos" w:hAnsi="Aptos"/>
        </w:rPr>
        <w:t xml:space="preserve"> to Arctic fox and wolves.</w:t>
      </w:r>
    </w:p>
    <w:p w14:paraId="58EC0A33" w14:textId="77777777" w:rsidR="009074D5" w:rsidRPr="00471A23" w:rsidRDefault="009074D5" w:rsidP="009074D5">
      <w:pPr>
        <w:pStyle w:val="NoSpacing"/>
        <w:rPr>
          <w:rFonts w:ascii="Aptos" w:hAnsi="Aptos"/>
          <w:sz w:val="24"/>
          <w:szCs w:val="24"/>
        </w:rPr>
      </w:pPr>
      <w:r w:rsidRPr="00471A23">
        <w:rPr>
          <w:rFonts w:ascii="Aptos" w:hAnsi="Aptos"/>
          <w:sz w:val="24"/>
          <w:szCs w:val="24"/>
        </w:rPr>
        <w:t>2592 Roblin Boulevard</w:t>
      </w:r>
    </w:p>
    <w:p w14:paraId="7250199F" w14:textId="77777777" w:rsidR="00076C10" w:rsidRPr="00471A23" w:rsidRDefault="00076C10" w:rsidP="009074D5">
      <w:pPr>
        <w:pStyle w:val="NoSpacing"/>
        <w:rPr>
          <w:rFonts w:ascii="Aptos" w:hAnsi="Aptos"/>
          <w:sz w:val="24"/>
          <w:szCs w:val="24"/>
        </w:rPr>
      </w:pPr>
      <w:r w:rsidRPr="00471A23">
        <w:rPr>
          <w:rFonts w:ascii="Aptos" w:hAnsi="Aptos"/>
          <w:sz w:val="24"/>
          <w:szCs w:val="24"/>
        </w:rPr>
        <w:t>204-927-6000</w:t>
      </w:r>
    </w:p>
    <w:p w14:paraId="05F3D377" w14:textId="6907E54B" w:rsidR="00076C10" w:rsidRDefault="00D70CA9" w:rsidP="009074D5">
      <w:pPr>
        <w:pStyle w:val="NoSpacing"/>
        <w:rPr>
          <w:rFonts w:ascii="Aptos" w:hAnsi="Aptos"/>
          <w:sz w:val="24"/>
          <w:szCs w:val="24"/>
        </w:rPr>
      </w:pPr>
      <w:hyperlink r:id="rId19" w:history="1">
        <w:r w:rsidRPr="00E07B60">
          <w:rPr>
            <w:rStyle w:val="Hyperlink"/>
            <w:rFonts w:ascii="Aptos" w:hAnsi="Aptos"/>
            <w:sz w:val="24"/>
            <w:szCs w:val="24"/>
          </w:rPr>
          <w:t>www.assiniboineparkzoo.ca</w:t>
        </w:r>
      </w:hyperlink>
    </w:p>
    <w:p w14:paraId="5B347D1C" w14:textId="77777777" w:rsidR="00D70CA9" w:rsidRDefault="00D70CA9" w:rsidP="009074D5">
      <w:pPr>
        <w:pStyle w:val="NoSpacing"/>
        <w:rPr>
          <w:rFonts w:ascii="Aptos" w:hAnsi="Aptos"/>
          <w:sz w:val="24"/>
          <w:szCs w:val="24"/>
        </w:rPr>
      </w:pPr>
    </w:p>
    <w:p w14:paraId="3DC77B7F" w14:textId="367EFF94" w:rsidR="00D70CA9" w:rsidRPr="00582A71" w:rsidRDefault="00D70CA9" w:rsidP="00C00980">
      <w:pPr>
        <w:pStyle w:val="NoSpacing"/>
        <w:rPr>
          <w:rFonts w:ascii="Aptos" w:hAnsi="Aptos"/>
          <w:b/>
          <w:bCs/>
          <w:sz w:val="24"/>
          <w:szCs w:val="24"/>
        </w:rPr>
      </w:pPr>
      <w:r w:rsidRPr="00582A71">
        <w:rPr>
          <w:rFonts w:ascii="Aptos" w:hAnsi="Aptos"/>
          <w:b/>
          <w:bCs/>
          <w:sz w:val="24"/>
          <w:szCs w:val="24"/>
        </w:rPr>
        <w:t>The Leaf</w:t>
      </w:r>
    </w:p>
    <w:p w14:paraId="297BF64C" w14:textId="77777777" w:rsidR="00582A71" w:rsidRDefault="00582A71" w:rsidP="00C00980">
      <w:pPr>
        <w:shd w:val="clear" w:color="auto" w:fill="FFFFFF"/>
        <w:spacing w:after="0" w:line="240" w:lineRule="auto"/>
        <w:outlineLvl w:val="1"/>
        <w:rPr>
          <w:rFonts w:ascii="Aptos" w:eastAsia="Times New Roman" w:hAnsi="Aptos" w:cs="Arial"/>
          <w:b/>
          <w:bCs/>
          <w:color w:val="626161"/>
          <w:sz w:val="24"/>
          <w:szCs w:val="24"/>
          <w:lang w:eastAsia="en-CA"/>
        </w:rPr>
      </w:pPr>
    </w:p>
    <w:p w14:paraId="59A808C0" w14:textId="49F079C2" w:rsidR="00582A71" w:rsidRPr="00582A71" w:rsidRDefault="00582A71" w:rsidP="00C00980">
      <w:pPr>
        <w:shd w:val="clear" w:color="auto" w:fill="FFFFFF"/>
        <w:spacing w:after="0" w:line="240" w:lineRule="auto"/>
        <w:outlineLvl w:val="1"/>
        <w:rPr>
          <w:rFonts w:ascii="Aptos" w:eastAsia="Times New Roman" w:hAnsi="Aptos" w:cs="Arial"/>
          <w:sz w:val="24"/>
          <w:szCs w:val="24"/>
          <w:lang w:eastAsia="en-CA"/>
        </w:rPr>
      </w:pPr>
      <w:r w:rsidRPr="00582A71">
        <w:rPr>
          <w:rFonts w:ascii="Aptos" w:eastAsia="Times New Roman" w:hAnsi="Aptos" w:cs="Arial"/>
          <w:sz w:val="24"/>
          <w:szCs w:val="24"/>
          <w:lang w:eastAsia="en-CA"/>
        </w:rPr>
        <w:t>The Leaf is a spectacular indoor horticultural attraction at Assiniboine Park.</w:t>
      </w:r>
    </w:p>
    <w:p w14:paraId="1E648412" w14:textId="77777777" w:rsidR="00582A71" w:rsidRPr="00582A71" w:rsidRDefault="00582A71" w:rsidP="00C00980">
      <w:pPr>
        <w:shd w:val="clear" w:color="auto" w:fill="FFFFFF"/>
        <w:spacing w:after="0" w:line="240" w:lineRule="auto"/>
        <w:rPr>
          <w:rFonts w:ascii="Aptos" w:eastAsia="Times New Roman" w:hAnsi="Aptos" w:cs="Arial"/>
          <w:sz w:val="24"/>
          <w:szCs w:val="24"/>
          <w:lang w:eastAsia="en-CA"/>
        </w:rPr>
      </w:pPr>
      <w:r w:rsidRPr="00582A71">
        <w:rPr>
          <w:rFonts w:ascii="Aptos" w:eastAsia="Times New Roman" w:hAnsi="Aptos" w:cs="Arial"/>
          <w:sz w:val="24"/>
          <w:szCs w:val="24"/>
          <w:lang w:eastAsia="en-CA"/>
        </w:rPr>
        <w:t xml:space="preserve">Visitors at The Leaf will journey through four distinct </w:t>
      </w:r>
      <w:proofErr w:type="gramStart"/>
      <w:r w:rsidRPr="00582A71">
        <w:rPr>
          <w:rFonts w:ascii="Aptos" w:eastAsia="Times New Roman" w:hAnsi="Aptos" w:cs="Arial"/>
          <w:sz w:val="24"/>
          <w:szCs w:val="24"/>
          <w:lang w:eastAsia="en-CA"/>
        </w:rPr>
        <w:t>biomes;</w:t>
      </w:r>
      <w:proofErr w:type="gramEnd"/>
      <w:r w:rsidRPr="00582A71">
        <w:rPr>
          <w:rFonts w:ascii="Aptos" w:eastAsia="Times New Roman" w:hAnsi="Aptos" w:cs="Arial"/>
          <w:sz w:val="24"/>
          <w:szCs w:val="24"/>
          <w:lang w:eastAsia="en-CA"/>
        </w:rPr>
        <w:t xml:space="preserve"> the Hartley and Heather Richardson Tropical Biome, the Mediterranean Biome, Babs Asper Display House, and the Shirley Richardson Butterfly Garden. Experience a stunning showcase of our diversity, expressed through plants that shape our lives here and across the globe.</w:t>
      </w:r>
    </w:p>
    <w:p w14:paraId="112B639C" w14:textId="77777777" w:rsidR="00582A71" w:rsidRDefault="00582A71" w:rsidP="00C00980">
      <w:pPr>
        <w:shd w:val="clear" w:color="auto" w:fill="FFFFFF"/>
        <w:spacing w:after="0" w:line="240" w:lineRule="auto"/>
        <w:rPr>
          <w:rFonts w:ascii="Aptos" w:eastAsia="Times New Roman" w:hAnsi="Aptos" w:cs="Arial"/>
          <w:sz w:val="24"/>
          <w:szCs w:val="24"/>
          <w:lang w:eastAsia="en-CA"/>
        </w:rPr>
      </w:pPr>
      <w:r w:rsidRPr="00582A71">
        <w:rPr>
          <w:rFonts w:ascii="Aptos" w:eastAsia="Times New Roman" w:hAnsi="Aptos" w:cs="Arial"/>
          <w:sz w:val="24"/>
          <w:szCs w:val="24"/>
          <w:lang w:eastAsia="en-CA"/>
        </w:rPr>
        <w:t xml:space="preserve">Outdoors, explore the Gardens at The Leaf which comprises close to 30 acres of gardens and greenspace. There are six gardens to </w:t>
      </w:r>
      <w:proofErr w:type="gramStart"/>
      <w:r w:rsidRPr="00582A71">
        <w:rPr>
          <w:rFonts w:ascii="Aptos" w:eastAsia="Times New Roman" w:hAnsi="Aptos" w:cs="Arial"/>
          <w:sz w:val="24"/>
          <w:szCs w:val="24"/>
          <w:lang w:eastAsia="en-CA"/>
        </w:rPr>
        <w:t>explore;</w:t>
      </w:r>
      <w:proofErr w:type="gramEnd"/>
      <w:r w:rsidRPr="00582A71">
        <w:rPr>
          <w:rFonts w:ascii="Aptos" w:eastAsia="Times New Roman" w:hAnsi="Aptos" w:cs="Arial"/>
          <w:sz w:val="24"/>
          <w:szCs w:val="24"/>
          <w:lang w:eastAsia="en-CA"/>
        </w:rPr>
        <w:t xml:space="preserve"> the Indigenous Peoples Garden, Kitchen Garden, Sensory Garden, Performance Garden, Seasonal Garden, and The Grove.</w:t>
      </w:r>
    </w:p>
    <w:p w14:paraId="7ACE6068" w14:textId="77777777" w:rsidR="00C00980" w:rsidRDefault="00C00980" w:rsidP="00C00980">
      <w:pPr>
        <w:shd w:val="clear" w:color="auto" w:fill="FFFFFF"/>
        <w:spacing w:after="0" w:line="240" w:lineRule="auto"/>
        <w:rPr>
          <w:rFonts w:ascii="Aptos" w:eastAsia="Times New Roman" w:hAnsi="Aptos" w:cs="Arial"/>
          <w:sz w:val="24"/>
          <w:szCs w:val="24"/>
          <w:lang w:eastAsia="en-CA"/>
        </w:rPr>
      </w:pPr>
    </w:p>
    <w:p w14:paraId="40D778D7" w14:textId="78C41CEE" w:rsidR="0046568C" w:rsidRDefault="007405C9" w:rsidP="00C00980">
      <w:pPr>
        <w:shd w:val="clear" w:color="auto" w:fill="FFFFFF"/>
        <w:spacing w:after="0" w:line="240" w:lineRule="auto"/>
        <w:rPr>
          <w:rFonts w:ascii="Aptos" w:eastAsia="Times New Roman" w:hAnsi="Aptos" w:cs="Arial"/>
          <w:sz w:val="24"/>
          <w:szCs w:val="24"/>
          <w:lang w:eastAsia="en-CA"/>
        </w:rPr>
      </w:pPr>
      <w:r>
        <w:rPr>
          <w:rFonts w:ascii="Aptos" w:eastAsia="Times New Roman" w:hAnsi="Aptos" w:cs="Arial"/>
          <w:sz w:val="24"/>
          <w:szCs w:val="24"/>
          <w:lang w:eastAsia="en-CA"/>
        </w:rPr>
        <w:t>Assiniboine Park</w:t>
      </w:r>
    </w:p>
    <w:p w14:paraId="3104288B" w14:textId="5B62637B" w:rsidR="007405C9" w:rsidRDefault="007405C9" w:rsidP="00C00980">
      <w:pPr>
        <w:shd w:val="clear" w:color="auto" w:fill="FFFFFF"/>
        <w:spacing w:after="0" w:line="240" w:lineRule="auto"/>
        <w:rPr>
          <w:rFonts w:ascii="Aptos" w:eastAsia="Times New Roman" w:hAnsi="Aptos" w:cs="Arial"/>
          <w:sz w:val="24"/>
          <w:szCs w:val="24"/>
          <w:lang w:eastAsia="en-CA"/>
        </w:rPr>
      </w:pPr>
      <w:r>
        <w:rPr>
          <w:rFonts w:ascii="Aptos" w:eastAsia="Times New Roman" w:hAnsi="Aptos" w:cs="Arial"/>
          <w:sz w:val="24"/>
          <w:szCs w:val="24"/>
          <w:lang w:eastAsia="en-CA"/>
        </w:rPr>
        <w:t>2592 Roblin Boulevard</w:t>
      </w:r>
    </w:p>
    <w:p w14:paraId="5ADDE557" w14:textId="7191930E" w:rsidR="007405C9" w:rsidRPr="00582A71" w:rsidRDefault="00C00980" w:rsidP="00C00980">
      <w:pPr>
        <w:shd w:val="clear" w:color="auto" w:fill="FFFFFF"/>
        <w:spacing w:after="0" w:line="240" w:lineRule="auto"/>
        <w:rPr>
          <w:rFonts w:ascii="Aptos" w:eastAsia="Times New Roman" w:hAnsi="Aptos" w:cs="Arial"/>
          <w:sz w:val="24"/>
          <w:szCs w:val="24"/>
          <w:lang w:eastAsia="en-CA"/>
        </w:rPr>
      </w:pPr>
      <w:hyperlink r:id="rId20" w:history="1">
        <w:r w:rsidRPr="00C00980">
          <w:rPr>
            <w:color w:val="0000FF"/>
            <w:u w:val="single"/>
          </w:rPr>
          <w:t>Hours | Assiniboine Park Conservancy</w:t>
        </w:r>
      </w:hyperlink>
    </w:p>
    <w:p w14:paraId="66AC6492" w14:textId="77777777" w:rsidR="00D70CA9" w:rsidRPr="00471A23" w:rsidRDefault="00D70CA9" w:rsidP="009074D5">
      <w:pPr>
        <w:pStyle w:val="NoSpacing"/>
        <w:rPr>
          <w:rFonts w:ascii="Aptos" w:hAnsi="Aptos"/>
          <w:sz w:val="24"/>
          <w:szCs w:val="24"/>
        </w:rPr>
      </w:pPr>
    </w:p>
    <w:p w14:paraId="17AD1B31" w14:textId="77777777" w:rsidR="00EA2F3A" w:rsidRPr="006910ED" w:rsidRDefault="00EA2F3A" w:rsidP="00076C10">
      <w:pPr>
        <w:pStyle w:val="NormalWeb"/>
        <w:spacing w:before="0" w:beforeAutospacing="0" w:after="150" w:afterAutospacing="0"/>
        <w:rPr>
          <w:rFonts w:ascii="Aptos" w:hAnsi="Aptos"/>
          <w:sz w:val="22"/>
          <w:szCs w:val="22"/>
        </w:rPr>
      </w:pPr>
      <w:r w:rsidRPr="006910ED">
        <w:rPr>
          <w:rStyle w:val="Strong"/>
          <w:rFonts w:ascii="Aptos" w:eastAsiaTheme="majorEastAsia" w:hAnsi="Aptos"/>
          <w:sz w:val="22"/>
          <w:szCs w:val="22"/>
        </w:rPr>
        <w:t>The Exchange District</w:t>
      </w:r>
    </w:p>
    <w:p w14:paraId="66F8D661" w14:textId="77777777" w:rsidR="00EA2F3A" w:rsidRPr="006910ED" w:rsidRDefault="00EA2F3A" w:rsidP="00EA2F3A">
      <w:pPr>
        <w:pStyle w:val="NormalWeb"/>
        <w:spacing w:before="0" w:beforeAutospacing="0" w:after="150" w:afterAutospacing="0"/>
        <w:rPr>
          <w:rFonts w:ascii="Aptos" w:hAnsi="Aptos"/>
          <w:sz w:val="22"/>
          <w:szCs w:val="22"/>
        </w:rPr>
      </w:pPr>
      <w:r w:rsidRPr="006910ED">
        <w:rPr>
          <w:rFonts w:ascii="Aptos" w:hAnsi="Aptos"/>
          <w:sz w:val="22"/>
          <w:szCs w:val="22"/>
        </w:rPr>
        <w:t>Winnipeg’s 20-block </w:t>
      </w:r>
      <w:hyperlink r:id="rId21" w:tgtFrame="_blank" w:history="1">
        <w:r w:rsidRPr="006910ED">
          <w:rPr>
            <w:rStyle w:val="Hyperlink"/>
            <w:rFonts w:ascii="Aptos" w:hAnsi="Aptos"/>
            <w:color w:val="auto"/>
            <w:sz w:val="22"/>
            <w:szCs w:val="22"/>
          </w:rPr>
          <w:t>Exchange District</w:t>
        </w:r>
      </w:hyperlink>
      <w:r w:rsidRPr="006910ED">
        <w:rPr>
          <w:rFonts w:ascii="Aptos" w:hAnsi="Aptos"/>
          <w:sz w:val="22"/>
          <w:szCs w:val="22"/>
        </w:rPr>
        <w:t xml:space="preserve"> is a time capsule of around 150 incredibly preserved heritage buildings from the turn-of-the-century. This National Historic Site </w:t>
      </w:r>
      <w:proofErr w:type="gramStart"/>
      <w:r w:rsidRPr="006910ED">
        <w:rPr>
          <w:rFonts w:ascii="Aptos" w:hAnsi="Aptos"/>
          <w:sz w:val="22"/>
          <w:szCs w:val="22"/>
        </w:rPr>
        <w:t>dates back to</w:t>
      </w:r>
      <w:proofErr w:type="gramEnd"/>
      <w:r w:rsidRPr="006910ED">
        <w:rPr>
          <w:rFonts w:ascii="Aptos" w:hAnsi="Aptos"/>
          <w:sz w:val="22"/>
          <w:szCs w:val="22"/>
        </w:rPr>
        <w:t xml:space="preserve"> the 1880s when Winnipeg was booming, and the terra cotta and cut stone buildings used to contain banks and warehouses. Today, those same buildings are home to art galleries, boutiques, design, and architecture firms, studios, and plenty of restaurants. Take a walking tour and immerse yourself in the district’s foodie </w:t>
      </w:r>
      <w:proofErr w:type="gramStart"/>
      <w:r w:rsidRPr="006910ED">
        <w:rPr>
          <w:rFonts w:ascii="Aptos" w:hAnsi="Aptos"/>
          <w:sz w:val="22"/>
          <w:szCs w:val="22"/>
        </w:rPr>
        <w:t>culture, or</w:t>
      </w:r>
      <w:proofErr w:type="gramEnd"/>
      <w:r w:rsidRPr="006910ED">
        <w:rPr>
          <w:rFonts w:ascii="Aptos" w:hAnsi="Aptos"/>
          <w:sz w:val="22"/>
          <w:szCs w:val="22"/>
        </w:rPr>
        <w:t xml:space="preserve"> take your pick from the 51 restaurants and cafes found in the area. Visit the Old Market Square for the Winnipeg Fringe Festival, the Soca Reggae Festival, and </w:t>
      </w:r>
      <w:proofErr w:type="gramStart"/>
      <w:r w:rsidRPr="006910ED">
        <w:rPr>
          <w:rFonts w:ascii="Aptos" w:hAnsi="Aptos"/>
          <w:sz w:val="22"/>
          <w:szCs w:val="22"/>
        </w:rPr>
        <w:t>a number of</w:t>
      </w:r>
      <w:proofErr w:type="gramEnd"/>
      <w:r w:rsidRPr="006910ED">
        <w:rPr>
          <w:rFonts w:ascii="Aptos" w:hAnsi="Aptos"/>
          <w:sz w:val="22"/>
          <w:szCs w:val="22"/>
        </w:rPr>
        <w:t xml:space="preserve"> other events or stop by the Centennial Concert Hall for an orchestral performance.</w:t>
      </w:r>
    </w:p>
    <w:p w14:paraId="0ECCFF7F" w14:textId="53DB68FE" w:rsidR="003B2A62" w:rsidRPr="00471A23" w:rsidRDefault="00076C10" w:rsidP="00171768">
      <w:pPr>
        <w:pStyle w:val="NormalWeb"/>
        <w:spacing w:before="0" w:beforeAutospacing="0" w:after="150" w:afterAutospacing="0"/>
        <w:rPr>
          <w:rFonts w:ascii="Aptos" w:hAnsi="Aptos"/>
        </w:rPr>
      </w:pPr>
      <w:r w:rsidRPr="006910ED">
        <w:rPr>
          <w:rFonts w:ascii="Aptos" w:hAnsi="Aptos"/>
          <w:sz w:val="22"/>
          <w:szCs w:val="22"/>
        </w:rPr>
        <w:t>www.exchangedistrict.org</w:t>
      </w:r>
    </w:p>
    <w:sectPr w:rsidR="003B2A62" w:rsidRPr="00471A23" w:rsidSect="00F55EA1">
      <w:pgSz w:w="12260" w:h="1586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30BF9"/>
    <w:multiLevelType w:val="hybridMultilevel"/>
    <w:tmpl w:val="37AC4A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0633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8"/>
    <w:rsid w:val="00015040"/>
    <w:rsid w:val="00076C10"/>
    <w:rsid w:val="000C1DCF"/>
    <w:rsid w:val="00171768"/>
    <w:rsid w:val="003B2A62"/>
    <w:rsid w:val="003D4DCA"/>
    <w:rsid w:val="0046568C"/>
    <w:rsid w:val="00471A23"/>
    <w:rsid w:val="00525301"/>
    <w:rsid w:val="00582A71"/>
    <w:rsid w:val="00641047"/>
    <w:rsid w:val="006910ED"/>
    <w:rsid w:val="006E7514"/>
    <w:rsid w:val="007246C1"/>
    <w:rsid w:val="007405C9"/>
    <w:rsid w:val="009074D5"/>
    <w:rsid w:val="009B4CC4"/>
    <w:rsid w:val="00A22E8E"/>
    <w:rsid w:val="00C00980"/>
    <w:rsid w:val="00C06EC8"/>
    <w:rsid w:val="00C27D15"/>
    <w:rsid w:val="00D70CA9"/>
    <w:rsid w:val="00E464F8"/>
    <w:rsid w:val="00EA2F3A"/>
    <w:rsid w:val="00EC379D"/>
    <w:rsid w:val="00F55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8640"/>
  <w15:docId w15:val="{63E81E38-AFA2-487B-BA5A-3736B1B3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6E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EC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EA2F3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A2F3A"/>
    <w:rPr>
      <w:b/>
      <w:bCs/>
    </w:rPr>
  </w:style>
  <w:style w:type="character" w:styleId="Hyperlink">
    <w:name w:val="Hyperlink"/>
    <w:basedOn w:val="DefaultParagraphFont"/>
    <w:uiPriority w:val="99"/>
    <w:unhideWhenUsed/>
    <w:rsid w:val="00EA2F3A"/>
    <w:rPr>
      <w:color w:val="0000FF"/>
      <w:u w:val="single"/>
    </w:rPr>
  </w:style>
  <w:style w:type="paragraph" w:styleId="NoSpacing">
    <w:name w:val="No Spacing"/>
    <w:uiPriority w:val="1"/>
    <w:qFormat/>
    <w:rsid w:val="003B2A62"/>
    <w:pPr>
      <w:spacing w:after="0" w:line="240" w:lineRule="auto"/>
    </w:pPr>
  </w:style>
  <w:style w:type="paragraph" w:styleId="BalloonText">
    <w:name w:val="Balloon Text"/>
    <w:basedOn w:val="Normal"/>
    <w:link w:val="BalloonTextChar"/>
    <w:uiPriority w:val="99"/>
    <w:semiHidden/>
    <w:unhideWhenUsed/>
    <w:rsid w:val="003D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CA"/>
    <w:rPr>
      <w:rFonts w:ascii="Tahoma" w:hAnsi="Tahoma" w:cs="Tahoma"/>
      <w:sz w:val="16"/>
      <w:szCs w:val="16"/>
    </w:rPr>
  </w:style>
  <w:style w:type="character" w:styleId="UnresolvedMention">
    <w:name w:val="Unresolved Mention"/>
    <w:basedOn w:val="DefaultParagraphFont"/>
    <w:uiPriority w:val="99"/>
    <w:semiHidden/>
    <w:unhideWhenUsed/>
    <w:rsid w:val="00D7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81067">
      <w:bodyDiv w:val="1"/>
      <w:marLeft w:val="0"/>
      <w:marRight w:val="0"/>
      <w:marTop w:val="0"/>
      <w:marBottom w:val="0"/>
      <w:divBdr>
        <w:top w:val="none" w:sz="0" w:space="0" w:color="auto"/>
        <w:left w:val="none" w:sz="0" w:space="0" w:color="auto"/>
        <w:bottom w:val="none" w:sz="0" w:space="0" w:color="auto"/>
        <w:right w:val="none" w:sz="0" w:space="0" w:color="auto"/>
      </w:divBdr>
    </w:div>
    <w:div w:id="369762766">
      <w:bodyDiv w:val="1"/>
      <w:marLeft w:val="0"/>
      <w:marRight w:val="0"/>
      <w:marTop w:val="0"/>
      <w:marBottom w:val="0"/>
      <w:divBdr>
        <w:top w:val="none" w:sz="0" w:space="0" w:color="auto"/>
        <w:left w:val="none" w:sz="0" w:space="0" w:color="auto"/>
        <w:bottom w:val="none" w:sz="0" w:space="0" w:color="auto"/>
        <w:right w:val="none" w:sz="0" w:space="0" w:color="auto"/>
      </w:divBdr>
    </w:div>
    <w:div w:id="471337831">
      <w:bodyDiv w:val="1"/>
      <w:marLeft w:val="0"/>
      <w:marRight w:val="0"/>
      <w:marTop w:val="0"/>
      <w:marBottom w:val="0"/>
      <w:divBdr>
        <w:top w:val="none" w:sz="0" w:space="0" w:color="auto"/>
        <w:left w:val="none" w:sz="0" w:space="0" w:color="auto"/>
        <w:bottom w:val="none" w:sz="0" w:space="0" w:color="auto"/>
        <w:right w:val="none" w:sz="0" w:space="0" w:color="auto"/>
      </w:divBdr>
    </w:div>
    <w:div w:id="534078685">
      <w:bodyDiv w:val="1"/>
      <w:marLeft w:val="0"/>
      <w:marRight w:val="0"/>
      <w:marTop w:val="0"/>
      <w:marBottom w:val="0"/>
      <w:divBdr>
        <w:top w:val="none" w:sz="0" w:space="0" w:color="auto"/>
        <w:left w:val="none" w:sz="0" w:space="0" w:color="auto"/>
        <w:bottom w:val="none" w:sz="0" w:space="0" w:color="auto"/>
        <w:right w:val="none" w:sz="0" w:space="0" w:color="auto"/>
      </w:divBdr>
    </w:div>
    <w:div w:id="601885431">
      <w:bodyDiv w:val="1"/>
      <w:marLeft w:val="0"/>
      <w:marRight w:val="0"/>
      <w:marTop w:val="0"/>
      <w:marBottom w:val="0"/>
      <w:divBdr>
        <w:top w:val="none" w:sz="0" w:space="0" w:color="auto"/>
        <w:left w:val="none" w:sz="0" w:space="0" w:color="auto"/>
        <w:bottom w:val="none" w:sz="0" w:space="0" w:color="auto"/>
        <w:right w:val="none" w:sz="0" w:space="0" w:color="auto"/>
      </w:divBdr>
    </w:div>
    <w:div w:id="643706706">
      <w:bodyDiv w:val="1"/>
      <w:marLeft w:val="0"/>
      <w:marRight w:val="0"/>
      <w:marTop w:val="0"/>
      <w:marBottom w:val="0"/>
      <w:divBdr>
        <w:top w:val="none" w:sz="0" w:space="0" w:color="auto"/>
        <w:left w:val="none" w:sz="0" w:space="0" w:color="auto"/>
        <w:bottom w:val="none" w:sz="0" w:space="0" w:color="auto"/>
        <w:right w:val="none" w:sz="0" w:space="0" w:color="auto"/>
      </w:divBdr>
    </w:div>
    <w:div w:id="772558415">
      <w:bodyDiv w:val="1"/>
      <w:marLeft w:val="0"/>
      <w:marRight w:val="0"/>
      <w:marTop w:val="0"/>
      <w:marBottom w:val="0"/>
      <w:divBdr>
        <w:top w:val="none" w:sz="0" w:space="0" w:color="auto"/>
        <w:left w:val="none" w:sz="0" w:space="0" w:color="auto"/>
        <w:bottom w:val="none" w:sz="0" w:space="0" w:color="auto"/>
        <w:right w:val="none" w:sz="0" w:space="0" w:color="auto"/>
      </w:divBdr>
    </w:div>
    <w:div w:id="823741794">
      <w:bodyDiv w:val="1"/>
      <w:marLeft w:val="0"/>
      <w:marRight w:val="0"/>
      <w:marTop w:val="0"/>
      <w:marBottom w:val="0"/>
      <w:divBdr>
        <w:top w:val="none" w:sz="0" w:space="0" w:color="auto"/>
        <w:left w:val="none" w:sz="0" w:space="0" w:color="auto"/>
        <w:bottom w:val="none" w:sz="0" w:space="0" w:color="auto"/>
        <w:right w:val="none" w:sz="0" w:space="0" w:color="auto"/>
      </w:divBdr>
    </w:div>
    <w:div w:id="977295854">
      <w:bodyDiv w:val="1"/>
      <w:marLeft w:val="0"/>
      <w:marRight w:val="0"/>
      <w:marTop w:val="0"/>
      <w:marBottom w:val="0"/>
      <w:divBdr>
        <w:top w:val="none" w:sz="0" w:space="0" w:color="auto"/>
        <w:left w:val="none" w:sz="0" w:space="0" w:color="auto"/>
        <w:bottom w:val="none" w:sz="0" w:space="0" w:color="auto"/>
        <w:right w:val="none" w:sz="0" w:space="0" w:color="auto"/>
      </w:divBdr>
    </w:div>
    <w:div w:id="1466846800">
      <w:bodyDiv w:val="1"/>
      <w:marLeft w:val="0"/>
      <w:marRight w:val="0"/>
      <w:marTop w:val="0"/>
      <w:marBottom w:val="0"/>
      <w:divBdr>
        <w:top w:val="none" w:sz="0" w:space="0" w:color="auto"/>
        <w:left w:val="none" w:sz="0" w:space="0" w:color="auto"/>
        <w:bottom w:val="none" w:sz="0" w:space="0" w:color="auto"/>
        <w:right w:val="none" w:sz="0" w:space="0" w:color="auto"/>
      </w:divBdr>
    </w:div>
    <w:div w:id="1526598825">
      <w:bodyDiv w:val="1"/>
      <w:marLeft w:val="0"/>
      <w:marRight w:val="0"/>
      <w:marTop w:val="0"/>
      <w:marBottom w:val="0"/>
      <w:divBdr>
        <w:top w:val="none" w:sz="0" w:space="0" w:color="auto"/>
        <w:left w:val="none" w:sz="0" w:space="0" w:color="auto"/>
        <w:bottom w:val="none" w:sz="0" w:space="0" w:color="auto"/>
        <w:right w:val="none" w:sz="0" w:space="0" w:color="auto"/>
      </w:divBdr>
    </w:div>
    <w:div w:id="16031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ca/" TargetMode="External"/><Relationship Id="rId13" Type="http://schemas.openxmlformats.org/officeDocument/2006/relationships/hyperlink" Target="http://www.fortwhyte.org" TargetMode="External"/><Relationship Id="rId18" Type="http://schemas.openxmlformats.org/officeDocument/2006/relationships/hyperlink" Target="http://www.assiniboineparkzoo.ca/zoo" TargetMode="External"/><Relationship Id="rId3" Type="http://schemas.openxmlformats.org/officeDocument/2006/relationships/settings" Target="settings.xml"/><Relationship Id="rId21" Type="http://schemas.openxmlformats.org/officeDocument/2006/relationships/hyperlink" Target="http://www.exchangedistrict.org/" TargetMode="External"/><Relationship Id="rId7" Type="http://schemas.openxmlformats.org/officeDocument/2006/relationships/image" Target="media/image3.jpeg"/><Relationship Id="rId12" Type="http://schemas.openxmlformats.org/officeDocument/2006/relationships/hyperlink" Target="https://www.fortwhyte.org/" TargetMode="External"/><Relationship Id="rId17" Type="http://schemas.openxmlformats.org/officeDocument/2006/relationships/hyperlink" Target="http://www.mint.ca/store/mint/visit-the-mint/winnipeg-location-8900024;jsessionid=FEC654443977E64E368743F87E6596BF.node2-1" TargetMode="External"/><Relationship Id="rId2" Type="http://schemas.openxmlformats.org/officeDocument/2006/relationships/styles" Target="styles.xml"/><Relationship Id="rId16" Type="http://schemas.openxmlformats.org/officeDocument/2006/relationships/hyperlink" Target="https://www.wag.ca/about/qaumajuq/" TargetMode="External"/><Relationship Id="rId20" Type="http://schemas.openxmlformats.org/officeDocument/2006/relationships/hyperlink" Target="https://www.assiniboinepark.ca/park/visit/hours"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tourismwinnipeg.com/play/attractions/display,listing/01789/hermetic-code-tour-of-the-manitoba-legislative-building" TargetMode="External"/><Relationship Id="rId5" Type="http://schemas.openxmlformats.org/officeDocument/2006/relationships/image" Target="media/image1.jpeg"/><Relationship Id="rId15" Type="http://schemas.openxmlformats.org/officeDocument/2006/relationships/hyperlink" Target="http://www.wag.ca" TargetMode="External"/><Relationship Id="rId23" Type="http://schemas.openxmlformats.org/officeDocument/2006/relationships/theme" Target="theme/theme1.xml"/><Relationship Id="rId10" Type="http://schemas.openxmlformats.org/officeDocument/2006/relationships/hyperlink" Target="https://manitobamuseum.ca/main/" TargetMode="External"/><Relationship Id="rId19" Type="http://schemas.openxmlformats.org/officeDocument/2006/relationships/hyperlink" Target="http://www.assiniboineparkzoo.ca" TargetMode="External"/><Relationship Id="rId4" Type="http://schemas.openxmlformats.org/officeDocument/2006/relationships/webSettings" Target="webSettings.xml"/><Relationship Id="rId9" Type="http://schemas.openxmlformats.org/officeDocument/2006/relationships/hyperlink" Target="http://www.theforks.com/attractions/at-the-forks/the-forks-national-historic-site" TargetMode="External"/><Relationship Id="rId14" Type="http://schemas.openxmlformats.org/officeDocument/2006/relationships/hyperlink" Target="http://wag.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Gerry Hansen</cp:lastModifiedBy>
  <cp:revision>13</cp:revision>
  <dcterms:created xsi:type="dcterms:W3CDTF">2025-03-20T15:58:00Z</dcterms:created>
  <dcterms:modified xsi:type="dcterms:W3CDTF">2025-04-01T21:25:00Z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38270d29e894a5f3729c26dca2522b640d2b54c7daeb8288493a2b0555e921e4</vt:lpwstr>
  </property>
</Properties>
</file>